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D20B9" w14:textId="0A7A3E47" w:rsidR="000F3189" w:rsidRPr="00D40C8E" w:rsidRDefault="004E2E8F" w:rsidP="004E2E8F">
      <w:pPr>
        <w:jc w:val="center"/>
        <w:rPr>
          <w:rFonts w:cstheme="minorHAnsi"/>
          <w:b/>
          <w:bCs/>
        </w:rPr>
      </w:pPr>
      <w:r w:rsidRPr="00D40C8E">
        <w:rPr>
          <w:rFonts w:cstheme="minorHAnsi"/>
          <w:b/>
          <w:bCs/>
        </w:rPr>
        <w:t xml:space="preserve">ASCC Natural and Mathematical Sciences Panel </w:t>
      </w:r>
    </w:p>
    <w:p w14:paraId="0EB3E810" w14:textId="405EDF29" w:rsidR="004E2E8F" w:rsidRPr="00D40C8E" w:rsidRDefault="00564D3F" w:rsidP="004E2E8F">
      <w:pPr>
        <w:jc w:val="center"/>
        <w:rPr>
          <w:rFonts w:cstheme="minorHAnsi"/>
        </w:rPr>
      </w:pPr>
      <w:r>
        <w:rPr>
          <w:rFonts w:cstheme="minorHAnsi"/>
        </w:rPr>
        <w:t>Approved</w:t>
      </w:r>
      <w:r w:rsidR="006C473F">
        <w:rPr>
          <w:rFonts w:cstheme="minorHAnsi"/>
        </w:rPr>
        <w:t xml:space="preserve"> </w:t>
      </w:r>
      <w:r w:rsidR="00C93C23">
        <w:rPr>
          <w:rFonts w:cstheme="minorHAnsi"/>
        </w:rPr>
        <w:t>Minutes</w:t>
      </w:r>
    </w:p>
    <w:p w14:paraId="66CC3BF8" w14:textId="387B4C1B" w:rsidR="004E2E8F" w:rsidRPr="00D40C8E" w:rsidRDefault="00B4463A" w:rsidP="004E2E8F">
      <w:pPr>
        <w:rPr>
          <w:rFonts w:cstheme="minorHAnsi"/>
        </w:rPr>
      </w:pPr>
      <w:r w:rsidRPr="00D40C8E">
        <w:rPr>
          <w:rFonts w:cstheme="minorHAnsi"/>
        </w:rPr>
        <w:t xml:space="preserve">Wednesday, </w:t>
      </w:r>
      <w:r w:rsidR="00C93C23">
        <w:rPr>
          <w:rFonts w:cstheme="minorHAnsi"/>
        </w:rPr>
        <w:t>April 12</w:t>
      </w:r>
      <w:r w:rsidR="00C93C23" w:rsidRPr="00C93C23">
        <w:rPr>
          <w:rFonts w:cstheme="minorHAnsi"/>
          <w:vertAlign w:val="superscript"/>
        </w:rPr>
        <w:t>th</w:t>
      </w:r>
      <w:r w:rsidRPr="00D40C8E">
        <w:rPr>
          <w:rFonts w:cstheme="minorHAnsi"/>
        </w:rPr>
        <w:t xml:space="preserve">, </w:t>
      </w:r>
      <w:proofErr w:type="gramStart"/>
      <w:r w:rsidRPr="00D40C8E">
        <w:rPr>
          <w:rFonts w:cstheme="minorHAnsi"/>
        </w:rPr>
        <w:t>2023</w:t>
      </w:r>
      <w:proofErr w:type="gramEnd"/>
      <w:r w:rsidR="004E2E8F" w:rsidRPr="00D40C8E">
        <w:rPr>
          <w:rFonts w:cstheme="minorHAnsi"/>
        </w:rPr>
        <w:tab/>
      </w:r>
      <w:r w:rsidR="004E2E8F" w:rsidRPr="00D40C8E">
        <w:rPr>
          <w:rFonts w:cstheme="minorHAnsi"/>
        </w:rPr>
        <w:tab/>
      </w:r>
      <w:r w:rsidR="004E2E8F" w:rsidRPr="00D40C8E">
        <w:rPr>
          <w:rFonts w:cstheme="minorHAnsi"/>
        </w:rPr>
        <w:tab/>
      </w:r>
      <w:r w:rsidR="004E2E8F" w:rsidRPr="00D40C8E">
        <w:rPr>
          <w:rFonts w:cstheme="minorHAnsi"/>
        </w:rPr>
        <w:tab/>
      </w:r>
      <w:r w:rsidR="004E2E8F" w:rsidRPr="00D40C8E">
        <w:rPr>
          <w:rFonts w:cstheme="minorHAnsi"/>
        </w:rPr>
        <w:tab/>
      </w:r>
      <w:r w:rsidR="000F7399" w:rsidRPr="00D40C8E">
        <w:rPr>
          <w:rFonts w:cstheme="minorHAnsi"/>
        </w:rPr>
        <w:tab/>
      </w:r>
      <w:r w:rsidR="004E2E8F" w:rsidRPr="00D40C8E">
        <w:rPr>
          <w:rFonts w:cstheme="minorHAnsi"/>
        </w:rPr>
        <w:tab/>
      </w:r>
      <w:r w:rsidR="00145577" w:rsidRPr="00D40C8E">
        <w:rPr>
          <w:rFonts w:cstheme="minorHAnsi"/>
        </w:rPr>
        <w:t>1</w:t>
      </w:r>
      <w:r w:rsidRPr="00D40C8E">
        <w:rPr>
          <w:rFonts w:cstheme="minorHAnsi"/>
        </w:rPr>
        <w:t>2</w:t>
      </w:r>
      <w:r w:rsidR="00145577" w:rsidRPr="00D40C8E">
        <w:rPr>
          <w:rFonts w:cstheme="minorHAnsi"/>
        </w:rPr>
        <w:t>:30-</w:t>
      </w:r>
      <w:r w:rsidRPr="00D40C8E">
        <w:rPr>
          <w:rFonts w:cstheme="minorHAnsi"/>
        </w:rPr>
        <w:t>2</w:t>
      </w:r>
      <w:r w:rsidR="00145577" w:rsidRPr="00D40C8E">
        <w:rPr>
          <w:rFonts w:cstheme="minorHAnsi"/>
        </w:rPr>
        <w:t>:00</w:t>
      </w:r>
      <w:r w:rsidR="00D40C8E">
        <w:rPr>
          <w:rFonts w:cstheme="minorHAnsi"/>
        </w:rPr>
        <w:t xml:space="preserve"> PM</w:t>
      </w:r>
    </w:p>
    <w:p w14:paraId="6455142A" w14:textId="462E4CE0" w:rsidR="004E2E8F" w:rsidRPr="00D40C8E" w:rsidRDefault="000D2AE3" w:rsidP="004E2E8F">
      <w:pPr>
        <w:rPr>
          <w:rFonts w:cstheme="minorHAnsi"/>
        </w:rPr>
      </w:pPr>
      <w:r>
        <w:rPr>
          <w:rFonts w:cstheme="minorHAnsi"/>
        </w:rPr>
        <w:t>Carmen Zoom</w:t>
      </w:r>
    </w:p>
    <w:p w14:paraId="02B2A465" w14:textId="49FDB9AD" w:rsidR="004E2E8F" w:rsidRPr="00D40C8E" w:rsidRDefault="004E2E8F" w:rsidP="004E2E8F">
      <w:pPr>
        <w:rPr>
          <w:rFonts w:cstheme="minorHAnsi"/>
        </w:rPr>
      </w:pPr>
      <w:r w:rsidRPr="00D40C8E">
        <w:rPr>
          <w:rFonts w:cstheme="minorHAnsi"/>
          <w:b/>
          <w:bCs/>
        </w:rPr>
        <w:t>Attendees</w:t>
      </w:r>
      <w:r w:rsidRPr="00D40C8E">
        <w:rPr>
          <w:rFonts w:cstheme="minorHAnsi"/>
        </w:rPr>
        <w:t>:</w:t>
      </w:r>
      <w:r w:rsidR="007F23B5">
        <w:rPr>
          <w:rFonts w:cstheme="minorHAnsi"/>
        </w:rPr>
        <w:t xml:space="preserve"> </w:t>
      </w:r>
      <w:r w:rsidR="005F49CE">
        <w:rPr>
          <w:rFonts w:cstheme="minorHAnsi"/>
        </w:rPr>
        <w:t xml:space="preserve">Barker, </w:t>
      </w:r>
      <w:r w:rsidR="000D2AE3">
        <w:rPr>
          <w:rFonts w:cstheme="minorHAnsi"/>
        </w:rPr>
        <w:t xml:space="preserve">Cole, </w:t>
      </w:r>
      <w:r w:rsidR="006E207E">
        <w:rPr>
          <w:rFonts w:cstheme="minorHAnsi"/>
        </w:rPr>
        <w:t xml:space="preserve">Dinan, </w:t>
      </w:r>
      <w:r w:rsidR="007F23B5">
        <w:rPr>
          <w:rFonts w:cstheme="minorHAnsi"/>
        </w:rPr>
        <w:t>Kaizar,</w:t>
      </w:r>
      <w:r w:rsidR="006E207E">
        <w:rPr>
          <w:rFonts w:cstheme="minorHAnsi"/>
        </w:rPr>
        <w:t xml:space="preserve"> </w:t>
      </w:r>
      <w:r w:rsidR="007F23B5">
        <w:rPr>
          <w:rFonts w:cstheme="minorHAnsi"/>
        </w:rPr>
        <w:t>Hamilton,</w:t>
      </w:r>
      <w:r w:rsidR="009A782D">
        <w:rPr>
          <w:rFonts w:cstheme="minorHAnsi"/>
        </w:rPr>
        <w:t xml:space="preserve"> Ottesen, </w:t>
      </w:r>
      <w:r w:rsidR="00D22B7C">
        <w:rPr>
          <w:rFonts w:cstheme="minorHAnsi"/>
        </w:rPr>
        <w:t xml:space="preserve">Richard, </w:t>
      </w:r>
      <w:r w:rsidR="00B4463A" w:rsidRPr="00D40C8E">
        <w:rPr>
          <w:rFonts w:cstheme="minorHAnsi"/>
        </w:rPr>
        <w:t>Steele</w:t>
      </w:r>
      <w:r w:rsidR="007F23B5">
        <w:rPr>
          <w:rFonts w:cstheme="minorHAnsi"/>
        </w:rPr>
        <w:t>, Vankeerbergen</w:t>
      </w:r>
    </w:p>
    <w:p w14:paraId="2F5D6164" w14:textId="25C90667" w:rsidR="00B20211" w:rsidRDefault="00B20211" w:rsidP="00B20211">
      <w:pPr>
        <w:numPr>
          <w:ilvl w:val="0"/>
          <w:numId w:val="21"/>
        </w:numPr>
        <w:rPr>
          <w:rFonts w:cstheme="minorHAnsi"/>
        </w:rPr>
      </w:pPr>
      <w:r w:rsidRPr="00B20211">
        <w:rPr>
          <w:rFonts w:cstheme="minorHAnsi"/>
        </w:rPr>
        <w:t>Approval of 3-29-23 minutes</w:t>
      </w:r>
    </w:p>
    <w:p w14:paraId="2C076E1E" w14:textId="6D23682B" w:rsidR="005F49CE" w:rsidRPr="00B20211" w:rsidRDefault="005F49CE" w:rsidP="005F49CE">
      <w:pPr>
        <w:numPr>
          <w:ilvl w:val="1"/>
          <w:numId w:val="21"/>
        </w:numPr>
        <w:rPr>
          <w:rFonts w:cstheme="minorHAnsi"/>
        </w:rPr>
      </w:pPr>
      <w:r>
        <w:rPr>
          <w:rFonts w:cstheme="minorHAnsi"/>
        </w:rPr>
        <w:t>Kaizar, Hamilton; unanimously approved</w:t>
      </w:r>
      <w:r w:rsidR="00C93C23">
        <w:rPr>
          <w:rFonts w:cstheme="minorHAnsi"/>
        </w:rPr>
        <w:t>.</w:t>
      </w:r>
    </w:p>
    <w:p w14:paraId="2C6DFD4A" w14:textId="357B19A5" w:rsidR="00B20211" w:rsidRDefault="00B20211" w:rsidP="00B20211">
      <w:pPr>
        <w:numPr>
          <w:ilvl w:val="0"/>
          <w:numId w:val="21"/>
        </w:numPr>
        <w:rPr>
          <w:rFonts w:cstheme="minorHAnsi"/>
        </w:rPr>
      </w:pPr>
      <w:r w:rsidRPr="00B20211">
        <w:rPr>
          <w:rFonts w:cstheme="minorHAnsi"/>
        </w:rPr>
        <w:t>Revision MS Chemistry (candidacy-based)</w:t>
      </w:r>
    </w:p>
    <w:p w14:paraId="6DDD4931" w14:textId="45D69B89" w:rsidR="00980DA9" w:rsidRPr="00DE149D" w:rsidRDefault="00DE149D" w:rsidP="00DE149D">
      <w:pPr>
        <w:numPr>
          <w:ilvl w:val="1"/>
          <w:numId w:val="21"/>
        </w:numPr>
        <w:rPr>
          <w:rFonts w:cstheme="minorHAnsi"/>
        </w:rPr>
      </w:pPr>
      <w:r w:rsidRPr="000405E3">
        <w:rPr>
          <w:rFonts w:cstheme="minorHAnsi"/>
          <w:i/>
          <w:iCs/>
        </w:rPr>
        <w:t>Recommendation</w:t>
      </w:r>
      <w:r>
        <w:rPr>
          <w:rFonts w:cstheme="minorHAnsi"/>
        </w:rPr>
        <w:t xml:space="preserve">: </w:t>
      </w:r>
      <w:r w:rsidR="00B57DF8">
        <w:rPr>
          <w:rFonts w:cstheme="minorHAnsi"/>
        </w:rPr>
        <w:t>The Panel recommends that the unit confer with the Graduate School and/or the Office of the University Registrar regarding the course number</w:t>
      </w:r>
      <w:r w:rsidR="00792F3C">
        <w:rPr>
          <w:rFonts w:cstheme="minorHAnsi"/>
        </w:rPr>
        <w:t>s</w:t>
      </w:r>
      <w:r w:rsidR="00B57DF8">
        <w:rPr>
          <w:rFonts w:cstheme="minorHAnsi"/>
        </w:rPr>
        <w:t xml:space="preserve"> </w:t>
      </w:r>
      <w:r w:rsidR="00792F3C">
        <w:rPr>
          <w:rFonts w:cstheme="minorHAnsi"/>
        </w:rPr>
        <w:t>associated with required</w:t>
      </w:r>
      <w:r w:rsidR="00B57DF8">
        <w:rPr>
          <w:rFonts w:cstheme="minorHAnsi"/>
        </w:rPr>
        <w:t xml:space="preserve"> research toward a </w:t>
      </w:r>
      <w:proofErr w:type="gramStart"/>
      <w:r w:rsidR="00792F3C">
        <w:rPr>
          <w:rFonts w:cstheme="minorHAnsi"/>
        </w:rPr>
        <w:t>Master’s</w:t>
      </w:r>
      <w:proofErr w:type="gramEnd"/>
      <w:r w:rsidR="00792F3C">
        <w:rPr>
          <w:rFonts w:cstheme="minorHAnsi"/>
        </w:rPr>
        <w:t xml:space="preserve"> Thesis.  Specifically, the University Registrar’s Course Numbering System (</w:t>
      </w:r>
      <w:hyperlink r:id="rId5" w:history="1">
        <w:r w:rsidR="00792F3C" w:rsidRPr="00DF21BA">
          <w:rPr>
            <w:rStyle w:val="Hyperlink"/>
            <w:rFonts w:cstheme="minorHAnsi"/>
          </w:rPr>
          <w:t>https://registrar.osu.edu/courses/index.asp</w:t>
        </w:r>
      </w:hyperlink>
      <w:r w:rsidR="00792F3C">
        <w:rPr>
          <w:rFonts w:cstheme="minorHAnsi"/>
        </w:rPr>
        <w:t xml:space="preserve"> ), as well as the </w:t>
      </w:r>
      <w:hyperlink r:id="rId6" w:history="1">
        <w:r w:rsidR="00792F3C" w:rsidRPr="00792F3C">
          <w:rPr>
            <w:rStyle w:val="Hyperlink"/>
            <w:rFonts w:cstheme="minorHAnsi"/>
          </w:rPr>
          <w:t>ASCC Handbook</w:t>
        </w:r>
      </w:hyperlink>
      <w:r w:rsidR="00792F3C">
        <w:rPr>
          <w:rFonts w:cstheme="minorHAnsi"/>
        </w:rPr>
        <w:t xml:space="preserve">, specify that master’s thesis research should be taken under the 7999 number rather than the 8998/8999 numbers listed in the proposal. </w:t>
      </w:r>
      <w:r w:rsidR="00B57DF8">
        <w:rPr>
          <w:rFonts w:cstheme="minorHAnsi"/>
        </w:rPr>
        <w:t xml:space="preserve"> </w:t>
      </w:r>
    </w:p>
    <w:p w14:paraId="7B7D3AAF" w14:textId="2D1FBD8A" w:rsidR="00980DA9" w:rsidRDefault="00DE149D" w:rsidP="005F49CE">
      <w:pPr>
        <w:numPr>
          <w:ilvl w:val="1"/>
          <w:numId w:val="21"/>
        </w:numPr>
        <w:rPr>
          <w:rFonts w:cstheme="minorHAnsi"/>
        </w:rPr>
      </w:pPr>
      <w:r>
        <w:rPr>
          <w:rFonts w:cstheme="minorHAnsi"/>
        </w:rPr>
        <w:t xml:space="preserve">Comment: </w:t>
      </w:r>
      <w:r w:rsidR="00C93C23">
        <w:rPr>
          <w:rFonts w:cstheme="minorHAnsi"/>
        </w:rPr>
        <w:t xml:space="preserve">The Panel offers a friendly observation that the department may wish to clarify the meaning of item </w:t>
      </w:r>
      <w:r w:rsidR="00306980">
        <w:rPr>
          <w:rFonts w:cstheme="minorHAnsi"/>
        </w:rPr>
        <w:t>6</w:t>
      </w:r>
      <w:r w:rsidR="00C93C23">
        <w:rPr>
          <w:rFonts w:cstheme="minorHAnsi"/>
        </w:rPr>
        <w:t xml:space="preserve"> under “Revisions to Most Recently Approved M.S. Curriculum” </w:t>
      </w:r>
      <w:r w:rsidR="00F2733B">
        <w:rPr>
          <w:rFonts w:cstheme="minorHAnsi"/>
        </w:rPr>
        <w:t xml:space="preserve">on pg. 6 of the proposal.  Specifically, they note that the second sentence under the </w:t>
      </w:r>
      <w:r w:rsidR="00B57DF8">
        <w:rPr>
          <w:rFonts w:cstheme="minorHAnsi"/>
        </w:rPr>
        <w:t>n</w:t>
      </w:r>
      <w:r w:rsidR="00F2733B">
        <w:rPr>
          <w:rFonts w:cstheme="minorHAnsi"/>
        </w:rPr>
        <w:t xml:space="preserve">ew </w:t>
      </w:r>
      <w:r w:rsidR="00B57DF8">
        <w:rPr>
          <w:rFonts w:cstheme="minorHAnsi"/>
        </w:rPr>
        <w:t>l</w:t>
      </w:r>
      <w:r w:rsidR="00F2733B">
        <w:rPr>
          <w:rFonts w:cstheme="minorHAnsi"/>
        </w:rPr>
        <w:t>anguage for “First Year Oral Examination” currently reads “</w:t>
      </w:r>
      <w:r w:rsidR="00F2733B">
        <w:t>Students have already chosen to follow an M.S. track may by the end of their first two semesters may elect not to take the first-year oral examination…”</w:t>
      </w:r>
      <w:r w:rsidR="00E327E4">
        <w:t xml:space="preserve">, but </w:t>
      </w:r>
      <w:r w:rsidR="00F2733B">
        <w:t xml:space="preserve">should likely read “Students </w:t>
      </w:r>
      <w:r w:rsidR="00F2733B" w:rsidRPr="00F2733B">
        <w:t>who</w:t>
      </w:r>
      <w:r w:rsidR="00F2733B">
        <w:t xml:space="preserve"> have already chosen to follow an M.S. track by the end of their first two semesters</w:t>
      </w:r>
      <w:r w:rsidR="00E327E4">
        <w:t xml:space="preserve"> may</w:t>
      </w:r>
      <w:r w:rsidR="00F2733B">
        <w:t xml:space="preserve"> elect not to take the first-year oral examination…”.</w:t>
      </w:r>
    </w:p>
    <w:p w14:paraId="5995FAD1" w14:textId="6A5E2865" w:rsidR="00DE149D" w:rsidRDefault="00DE149D" w:rsidP="005F49CE">
      <w:pPr>
        <w:numPr>
          <w:ilvl w:val="1"/>
          <w:numId w:val="21"/>
        </w:numPr>
        <w:rPr>
          <w:rFonts w:cstheme="minorHAnsi"/>
        </w:rPr>
      </w:pPr>
      <w:r>
        <w:rPr>
          <w:rFonts w:cstheme="minorHAnsi"/>
        </w:rPr>
        <w:t xml:space="preserve">Hamilton, Kaizar; unanimously approved with </w:t>
      </w:r>
      <w:r w:rsidR="000405E3">
        <w:rPr>
          <w:rFonts w:cstheme="minorHAnsi"/>
          <w:i/>
          <w:iCs/>
        </w:rPr>
        <w:t>one recommendation</w:t>
      </w:r>
      <w:r w:rsidR="000405E3">
        <w:rPr>
          <w:rFonts w:cstheme="minorHAnsi"/>
        </w:rPr>
        <w:t xml:space="preserve"> </w:t>
      </w:r>
      <w:r w:rsidR="00F82A1B">
        <w:rPr>
          <w:rFonts w:cstheme="minorHAnsi"/>
        </w:rPr>
        <w:t xml:space="preserve">(in italics above) </w:t>
      </w:r>
      <w:r w:rsidR="000405E3">
        <w:rPr>
          <w:rFonts w:cstheme="minorHAnsi"/>
        </w:rPr>
        <w:t>and one comment.</w:t>
      </w:r>
    </w:p>
    <w:p w14:paraId="129AD00F" w14:textId="5D829503" w:rsidR="00B20211" w:rsidRDefault="00B20211" w:rsidP="00896758">
      <w:pPr>
        <w:pStyle w:val="ListParagraph"/>
        <w:numPr>
          <w:ilvl w:val="0"/>
          <w:numId w:val="22"/>
        </w:numPr>
        <w:rPr>
          <w:rFonts w:cstheme="minorHAnsi"/>
        </w:rPr>
      </w:pPr>
      <w:r w:rsidRPr="00896758">
        <w:rPr>
          <w:rFonts w:cstheme="minorHAnsi"/>
        </w:rPr>
        <w:t>Mathematics 5588 (new course) (return)</w:t>
      </w:r>
    </w:p>
    <w:p w14:paraId="50C92988" w14:textId="635AA7BD" w:rsidR="00F82A1B" w:rsidRDefault="00F82A1B" w:rsidP="00896758">
      <w:pPr>
        <w:pStyle w:val="ListParagraph"/>
        <w:numPr>
          <w:ilvl w:val="1"/>
          <w:numId w:val="22"/>
        </w:numPr>
        <w:rPr>
          <w:rFonts w:cstheme="minorHAnsi"/>
        </w:rPr>
      </w:pPr>
      <w:r>
        <w:rPr>
          <w:rFonts w:cstheme="minorHAnsi"/>
          <w:b/>
          <w:bCs/>
        </w:rPr>
        <w:t xml:space="preserve">Contingency: </w:t>
      </w:r>
      <w:r>
        <w:rPr>
          <w:rFonts w:cstheme="minorHAnsi"/>
        </w:rPr>
        <w:t>The Panel asks that the department adjust the course’s pre-requisites on curriculum.osu.edu to match the updated pre-requisites that are on pg. 1 of the revised course syllabus, as the information in curriculum.osu.edu dictates what is published in the course catalog and visible to students when registering for courses.</w:t>
      </w:r>
    </w:p>
    <w:p w14:paraId="27E1D720" w14:textId="77777777" w:rsidR="00EC2F65" w:rsidRPr="00F82A1B" w:rsidRDefault="00EC2F65" w:rsidP="00EC2F65">
      <w:pPr>
        <w:pStyle w:val="ListParagraph"/>
        <w:ind w:left="1440"/>
        <w:rPr>
          <w:rFonts w:cstheme="minorHAnsi"/>
        </w:rPr>
      </w:pPr>
    </w:p>
    <w:p w14:paraId="759B75A5" w14:textId="783CD520" w:rsidR="00896758" w:rsidRPr="00896758" w:rsidRDefault="003326D5" w:rsidP="00896758">
      <w:pPr>
        <w:pStyle w:val="ListParagraph"/>
        <w:numPr>
          <w:ilvl w:val="1"/>
          <w:numId w:val="22"/>
        </w:numPr>
        <w:rPr>
          <w:rFonts w:cstheme="minorHAnsi"/>
        </w:rPr>
      </w:pPr>
      <w:r>
        <w:rPr>
          <w:rFonts w:cstheme="minorHAnsi"/>
          <w:i/>
          <w:iCs/>
        </w:rPr>
        <w:t xml:space="preserve">Recommendation: </w:t>
      </w:r>
      <w:r>
        <w:rPr>
          <w:rFonts w:cstheme="minorHAnsi"/>
        </w:rPr>
        <w:t xml:space="preserve">The Panel recommends that the department remove the grade of D- from the Grading Scale (syllabus pg. 5), as this grade cannot be assigned to students in Ohio State courses.  </w:t>
      </w:r>
      <w:r w:rsidR="00F82A1B">
        <w:rPr>
          <w:rFonts w:cstheme="minorHAnsi"/>
        </w:rPr>
        <w:tab/>
      </w:r>
    </w:p>
    <w:p w14:paraId="75BAEA05" w14:textId="777CCF9D" w:rsidR="004764D5" w:rsidRPr="00B20211" w:rsidRDefault="004764D5" w:rsidP="00896758">
      <w:pPr>
        <w:numPr>
          <w:ilvl w:val="1"/>
          <w:numId w:val="22"/>
        </w:numPr>
        <w:rPr>
          <w:rFonts w:cstheme="minorHAnsi"/>
        </w:rPr>
      </w:pPr>
      <w:r>
        <w:rPr>
          <w:rFonts w:cstheme="minorHAnsi"/>
        </w:rPr>
        <w:t xml:space="preserve">Hamilton, Kaizar; unanimously approved with </w:t>
      </w:r>
      <w:r w:rsidR="00F82A1B">
        <w:rPr>
          <w:rFonts w:cstheme="minorHAnsi"/>
          <w:b/>
          <w:bCs/>
        </w:rPr>
        <w:t xml:space="preserve">one contingency </w:t>
      </w:r>
      <w:r w:rsidR="00F82A1B">
        <w:rPr>
          <w:rFonts w:cstheme="minorHAnsi"/>
        </w:rPr>
        <w:t xml:space="preserve">(in bold above) and </w:t>
      </w:r>
      <w:r w:rsidR="00F82A1B">
        <w:rPr>
          <w:rFonts w:cstheme="minorHAnsi"/>
          <w:i/>
          <w:iCs/>
        </w:rPr>
        <w:t>one recommendation</w:t>
      </w:r>
      <w:r w:rsidR="00F82A1B">
        <w:rPr>
          <w:rFonts w:cstheme="minorHAnsi"/>
        </w:rPr>
        <w:t xml:space="preserve"> (in italics above).</w:t>
      </w:r>
    </w:p>
    <w:p w14:paraId="582C9090" w14:textId="09DB96C0" w:rsidR="00B20211" w:rsidRDefault="00B20211" w:rsidP="00896758">
      <w:pPr>
        <w:numPr>
          <w:ilvl w:val="0"/>
          <w:numId w:val="22"/>
        </w:numPr>
        <w:rPr>
          <w:rFonts w:cstheme="minorHAnsi"/>
        </w:rPr>
      </w:pPr>
      <w:r w:rsidRPr="00B20211">
        <w:rPr>
          <w:rFonts w:cstheme="minorHAnsi"/>
        </w:rPr>
        <w:t>Astronomy 5550 (new course) (return)</w:t>
      </w:r>
    </w:p>
    <w:p w14:paraId="191060DC" w14:textId="77777777" w:rsidR="008E56F1" w:rsidRDefault="004764D5" w:rsidP="008E56F1">
      <w:pPr>
        <w:numPr>
          <w:ilvl w:val="1"/>
          <w:numId w:val="22"/>
        </w:numPr>
        <w:rPr>
          <w:rFonts w:cstheme="minorHAnsi"/>
        </w:rPr>
      </w:pPr>
      <w:r w:rsidRPr="002F2ADF">
        <w:rPr>
          <w:rFonts w:cstheme="minorHAnsi"/>
          <w:b/>
          <w:bCs/>
        </w:rPr>
        <w:lastRenderedPageBreak/>
        <w:t>Contingency:</w:t>
      </w:r>
      <w:r>
        <w:rPr>
          <w:rFonts w:cstheme="minorHAnsi"/>
        </w:rPr>
        <w:t xml:space="preserve"> </w:t>
      </w:r>
      <w:r w:rsidR="00076D5A">
        <w:rPr>
          <w:rFonts w:cstheme="minorHAnsi"/>
        </w:rPr>
        <w:t>Per university policy (</w:t>
      </w:r>
      <w:hyperlink r:id="rId7" w:history="1">
        <w:r w:rsidR="00076D5A" w:rsidRPr="00DF21BA">
          <w:rPr>
            <w:rStyle w:val="Hyperlink"/>
            <w:rFonts w:cstheme="minorHAnsi"/>
          </w:rPr>
          <w:t>https://ascnet.osu.edu/storage/meeting_documents/2085/New%20Course%20-%20Sought%20Occurence%20_%20Administrative%20Resource%20Center.pdf</w:t>
        </w:r>
      </w:hyperlink>
      <w:r w:rsidR="00076D5A">
        <w:rPr>
          <w:rStyle w:val="Hyperlink"/>
          <w:rFonts w:cstheme="minorHAnsi"/>
        </w:rPr>
        <w:t>)</w:t>
      </w:r>
      <w:r w:rsidR="00076D5A">
        <w:rPr>
          <w:rFonts w:cstheme="minorHAnsi"/>
        </w:rPr>
        <w:t>, the</w:t>
      </w:r>
      <w:r w:rsidR="002F2ADF">
        <w:rPr>
          <w:rFonts w:cstheme="minorHAnsi"/>
        </w:rPr>
        <w:t xml:space="preserve"> Panel asks that the department obtain a concurrence from the Department of Statistics.  The Panel extends their sincere apologies to the department, as this concurrence should have been </w:t>
      </w:r>
      <w:r w:rsidR="00EC2F65">
        <w:rPr>
          <w:rFonts w:cstheme="minorHAnsi"/>
        </w:rPr>
        <w:t>requested after</w:t>
      </w:r>
      <w:r w:rsidR="002F2ADF">
        <w:rPr>
          <w:rFonts w:cstheme="minorHAnsi"/>
        </w:rPr>
        <w:t xml:space="preserve"> the first review of the course; however, they note that the course will be sent back at the next level of approval (Office of Academic Affairs) if concurrence is not obtained at this time.</w:t>
      </w:r>
    </w:p>
    <w:p w14:paraId="28920875" w14:textId="65F63E94" w:rsidR="00EC2F65" w:rsidRPr="008E56F1" w:rsidRDefault="008E56F1" w:rsidP="008E56F1">
      <w:pPr>
        <w:numPr>
          <w:ilvl w:val="1"/>
          <w:numId w:val="22"/>
        </w:numPr>
        <w:rPr>
          <w:rFonts w:cstheme="minorHAnsi"/>
        </w:rPr>
      </w:pPr>
      <w:r w:rsidRPr="008E56F1">
        <w:rPr>
          <w:b/>
          <w:bCs/>
        </w:rPr>
        <w:t xml:space="preserve">Contingency: </w:t>
      </w:r>
      <w:r>
        <w:t>The Panel recognizes that the department added Math 2568 to the course prerequisites in the revised syllabus.  They further ask that the department add Math 2568 to the course’s pre-requisites on curriculum.osu.edu, as the information in curriculum.osu.edu dictates what is published in the course catalog and visible to students when registering for courses.</w:t>
      </w:r>
    </w:p>
    <w:p w14:paraId="3CD38A26" w14:textId="77777777" w:rsidR="005E3F12" w:rsidRDefault="005E3F12" w:rsidP="005E3F12">
      <w:pPr>
        <w:numPr>
          <w:ilvl w:val="1"/>
          <w:numId w:val="22"/>
        </w:numPr>
        <w:rPr>
          <w:rFonts w:cstheme="minorHAnsi"/>
        </w:rPr>
      </w:pPr>
      <w:r>
        <w:rPr>
          <w:rFonts w:cstheme="minorHAnsi"/>
          <w:i/>
          <w:iCs/>
        </w:rPr>
        <w:t>Recommendation:</w:t>
      </w:r>
      <w:r>
        <w:rPr>
          <w:rFonts w:cstheme="minorHAnsi"/>
        </w:rPr>
        <w:t xml:space="preserve"> The Panel recommends that the department adjust the Grading Information (syllabus pg. 2), as the “sub-percentages” that make up the 60% of the course grade for the group assignments do not add up to 100%.</w:t>
      </w:r>
    </w:p>
    <w:p w14:paraId="3D8213FF" w14:textId="612F3D4F" w:rsidR="005E3F12" w:rsidRDefault="005E3F12" w:rsidP="005E3F12">
      <w:pPr>
        <w:numPr>
          <w:ilvl w:val="1"/>
          <w:numId w:val="22"/>
        </w:numPr>
        <w:rPr>
          <w:rFonts w:cstheme="minorHAnsi"/>
        </w:rPr>
      </w:pPr>
      <w:r w:rsidRPr="005E3F12">
        <w:rPr>
          <w:rFonts w:cstheme="minorHAnsi"/>
          <w:i/>
          <w:iCs/>
        </w:rPr>
        <w:t>Recommendation:</w:t>
      </w:r>
      <w:r w:rsidRPr="005E3F12">
        <w:rPr>
          <w:rFonts w:cstheme="minorHAnsi"/>
        </w:rPr>
        <w:t xml:space="preserve"> The Panel </w:t>
      </w:r>
      <w:r>
        <w:rPr>
          <w:rFonts w:cstheme="minorHAnsi"/>
        </w:rPr>
        <w:t xml:space="preserve">suggests that the department modify the Curriculum Map to clarify </w:t>
      </w:r>
      <w:r w:rsidR="00322296">
        <w:rPr>
          <w:rFonts w:cstheme="minorHAnsi"/>
        </w:rPr>
        <w:t>whether Astronomy 5550 can be used in the major.  On the current map, 5550 is labeled as an “elective”, meaning that it’s one of several classes that students can choose from to satisfy a major requirement.  However, as it is the only elective option listed on the Curriculum Map, the Panel was unsure about its function</w:t>
      </w:r>
      <w:r w:rsidR="00E327E4">
        <w:rPr>
          <w:rFonts w:cstheme="minorHAnsi"/>
        </w:rPr>
        <w:t>; they offer the following scenarios/solutions as likely possibilities:</w:t>
      </w:r>
    </w:p>
    <w:p w14:paraId="381E3785" w14:textId="35B723C9" w:rsidR="00322296" w:rsidRDefault="00322296" w:rsidP="00322296">
      <w:pPr>
        <w:numPr>
          <w:ilvl w:val="2"/>
          <w:numId w:val="22"/>
        </w:numPr>
        <w:rPr>
          <w:rFonts w:cstheme="minorHAnsi"/>
        </w:rPr>
      </w:pPr>
      <w:r>
        <w:rPr>
          <w:rFonts w:cstheme="minorHAnsi"/>
        </w:rPr>
        <w:t>If 5550 is now one of the courses that students can choose from to satisfy the “Required 5000-leve</w:t>
      </w:r>
      <w:r w:rsidR="00306980">
        <w:rPr>
          <w:rFonts w:cstheme="minorHAnsi"/>
        </w:rPr>
        <w:t>l</w:t>
      </w:r>
      <w:r>
        <w:rPr>
          <w:rFonts w:cstheme="minorHAnsi"/>
        </w:rPr>
        <w:t xml:space="preserve"> course (pick one)” requirement, then Astronomy 5550 should be listed with Astron</w:t>
      </w:r>
      <w:r w:rsidR="00E327E4">
        <w:rPr>
          <w:rFonts w:cstheme="minorHAnsi"/>
        </w:rPr>
        <w:t>omy</w:t>
      </w:r>
      <w:r>
        <w:rPr>
          <w:rFonts w:cstheme="minorHAnsi"/>
        </w:rPr>
        <w:t xml:space="preserve"> 5205, 5681, and 5682 in the second subsection of the map.</w:t>
      </w:r>
    </w:p>
    <w:p w14:paraId="0D60E2AF" w14:textId="24D0870D" w:rsidR="00AC6372" w:rsidRPr="00AC6372" w:rsidRDefault="00322296" w:rsidP="00AC6372">
      <w:pPr>
        <w:numPr>
          <w:ilvl w:val="2"/>
          <w:numId w:val="22"/>
        </w:numPr>
        <w:rPr>
          <w:rFonts w:cstheme="minorHAnsi"/>
        </w:rPr>
      </w:pPr>
      <w:r>
        <w:rPr>
          <w:rFonts w:cstheme="minorHAnsi"/>
        </w:rPr>
        <w:t xml:space="preserve">If 5550 </w:t>
      </w:r>
      <w:r>
        <w:rPr>
          <w:rFonts w:cstheme="minorHAnsi"/>
          <w:i/>
          <w:iCs/>
        </w:rPr>
        <w:t xml:space="preserve">may </w:t>
      </w:r>
      <w:r>
        <w:rPr>
          <w:rFonts w:cstheme="minorHAnsi"/>
        </w:rPr>
        <w:t xml:space="preserve">be taken by </w:t>
      </w:r>
      <w:r w:rsidR="00B5409B">
        <w:rPr>
          <w:rFonts w:cstheme="minorHAnsi"/>
        </w:rPr>
        <w:t xml:space="preserve">undergraduate </w:t>
      </w:r>
      <w:r>
        <w:rPr>
          <w:rFonts w:cstheme="minorHAnsi"/>
        </w:rPr>
        <w:t xml:space="preserve">students but does not meet any major requirements (i.e., if </w:t>
      </w:r>
      <w:r w:rsidR="00F96AEE">
        <w:rPr>
          <w:rFonts w:cstheme="minorHAnsi"/>
        </w:rPr>
        <w:t xml:space="preserve">it </w:t>
      </w:r>
      <w:r w:rsidR="00F96AEE" w:rsidRPr="00B5409B">
        <w:rPr>
          <w:rFonts w:cstheme="minorHAnsi"/>
          <w:i/>
          <w:iCs/>
        </w:rPr>
        <w:t>cannot</w:t>
      </w:r>
      <w:r w:rsidR="00F96AEE">
        <w:rPr>
          <w:rFonts w:cstheme="minorHAnsi"/>
        </w:rPr>
        <w:t xml:space="preserve"> be counted toward the hours required for </w:t>
      </w:r>
      <w:r w:rsidR="00E327E4">
        <w:rPr>
          <w:rFonts w:cstheme="minorHAnsi"/>
        </w:rPr>
        <w:t xml:space="preserve">the major </w:t>
      </w:r>
      <w:r w:rsidR="00AC6372">
        <w:rPr>
          <w:rFonts w:cstheme="minorHAnsi"/>
        </w:rPr>
        <w:t>but</w:t>
      </w:r>
      <w:r w:rsidR="00B5409B">
        <w:rPr>
          <w:rFonts w:cstheme="minorHAnsi"/>
        </w:rPr>
        <w:t xml:space="preserve"> can </w:t>
      </w:r>
      <w:r w:rsidR="00B5409B">
        <w:rPr>
          <w:rFonts w:cstheme="minorHAnsi"/>
          <w:i/>
          <w:iCs/>
        </w:rPr>
        <w:t>only</w:t>
      </w:r>
      <w:r w:rsidR="00F96AEE">
        <w:rPr>
          <w:rFonts w:cstheme="minorHAnsi"/>
        </w:rPr>
        <w:t xml:space="preserve"> be counted toward the 121 credit hours that students need for graduation,) then it should not be a part of the Curriculum Map.</w:t>
      </w:r>
    </w:p>
    <w:p w14:paraId="4FA92449" w14:textId="4DE4A8E4" w:rsidR="00CF7854" w:rsidRDefault="00CF7854" w:rsidP="00896758">
      <w:pPr>
        <w:numPr>
          <w:ilvl w:val="1"/>
          <w:numId w:val="22"/>
        </w:numPr>
        <w:rPr>
          <w:rFonts w:cstheme="minorHAnsi"/>
        </w:rPr>
      </w:pPr>
      <w:r w:rsidRPr="00F96AEE">
        <w:rPr>
          <w:rFonts w:cstheme="minorHAnsi"/>
          <w:i/>
          <w:iCs/>
        </w:rPr>
        <w:t>Recommendation:</w:t>
      </w:r>
      <w:r>
        <w:rPr>
          <w:rFonts w:cstheme="minorHAnsi"/>
        </w:rPr>
        <w:t xml:space="preserve"> </w:t>
      </w:r>
      <w:r w:rsidR="00F96AEE">
        <w:rPr>
          <w:rFonts w:cstheme="minorHAnsi"/>
        </w:rPr>
        <w:t xml:space="preserve">The Panel recommends that the department </w:t>
      </w:r>
      <w:r w:rsidR="00E327E4">
        <w:rPr>
          <w:rFonts w:cstheme="minorHAnsi"/>
        </w:rPr>
        <w:t>change</w:t>
      </w:r>
      <w:r w:rsidR="00F96AEE">
        <w:rPr>
          <w:rFonts w:cstheme="minorHAnsi"/>
        </w:rPr>
        <w:t xml:space="preserve"> the terminology used on the Curriculum Map to denote the level at which </w:t>
      </w:r>
      <w:proofErr w:type="gramStart"/>
      <w:r w:rsidR="00F96AEE">
        <w:rPr>
          <w:rFonts w:cstheme="minorHAnsi"/>
        </w:rPr>
        <w:t>particular courses</w:t>
      </w:r>
      <w:proofErr w:type="gramEnd"/>
      <w:r w:rsidR="00F96AEE">
        <w:rPr>
          <w:rFonts w:cstheme="minorHAnsi"/>
        </w:rPr>
        <w:t xml:space="preserve"> meet the goals of the major program from “Light, Intermediate, High” to “Basic, Intermediate, Advanced”. </w:t>
      </w:r>
    </w:p>
    <w:p w14:paraId="7E32093E" w14:textId="005395DC" w:rsidR="00CF7854" w:rsidRDefault="00CF7854" w:rsidP="00896758">
      <w:pPr>
        <w:numPr>
          <w:ilvl w:val="1"/>
          <w:numId w:val="22"/>
        </w:numPr>
        <w:rPr>
          <w:rFonts w:cstheme="minorHAnsi"/>
        </w:rPr>
      </w:pPr>
      <w:r>
        <w:rPr>
          <w:rFonts w:cstheme="minorHAnsi"/>
        </w:rPr>
        <w:t xml:space="preserve">Comment: </w:t>
      </w:r>
      <w:r w:rsidR="00B5409B">
        <w:rPr>
          <w:rFonts w:cstheme="minorHAnsi"/>
        </w:rPr>
        <w:t xml:space="preserve"> In attempting to understand the function of 5550 within the major (see item “d” above), the Panel </w:t>
      </w:r>
      <w:r w:rsidR="00076D5A">
        <w:rPr>
          <w:rFonts w:cstheme="minorHAnsi"/>
        </w:rPr>
        <w:t>discovered</w:t>
      </w:r>
      <w:r w:rsidR="00B5409B">
        <w:rPr>
          <w:rFonts w:cstheme="minorHAnsi"/>
        </w:rPr>
        <w:t xml:space="preserve"> that the unit does not </w:t>
      </w:r>
      <w:r w:rsidR="00076D5A">
        <w:rPr>
          <w:rFonts w:cstheme="minorHAnsi"/>
        </w:rPr>
        <w:t xml:space="preserve">appear to </w:t>
      </w:r>
      <w:r w:rsidR="00B5409B">
        <w:rPr>
          <w:rFonts w:cstheme="minorHAnsi"/>
        </w:rPr>
        <w:t>have an Advising Sheet on their website (though they did find a list of requirements and a sample four-year plan).</w:t>
      </w:r>
      <w:r w:rsidR="00882680">
        <w:rPr>
          <w:rFonts w:cstheme="minorHAnsi"/>
        </w:rPr>
        <w:t xml:space="preserve">  They offer the friendly </w:t>
      </w:r>
      <w:r w:rsidR="00076D5A">
        <w:rPr>
          <w:rFonts w:cstheme="minorHAnsi"/>
        </w:rPr>
        <w:t>observation</w:t>
      </w:r>
      <w:r w:rsidR="00882680">
        <w:rPr>
          <w:rFonts w:cstheme="minorHAnsi"/>
        </w:rPr>
        <w:t xml:space="preserve"> that such a sheet would be very useful for students.</w:t>
      </w:r>
    </w:p>
    <w:p w14:paraId="55E7911A" w14:textId="2C231591" w:rsidR="00CF7854" w:rsidRPr="004764D5" w:rsidRDefault="00CF7854" w:rsidP="00896758">
      <w:pPr>
        <w:numPr>
          <w:ilvl w:val="1"/>
          <w:numId w:val="22"/>
        </w:numPr>
        <w:rPr>
          <w:rFonts w:cstheme="minorHAnsi"/>
        </w:rPr>
      </w:pPr>
      <w:r>
        <w:rPr>
          <w:rFonts w:cstheme="minorHAnsi"/>
        </w:rPr>
        <w:lastRenderedPageBreak/>
        <w:t>Cole, Kaizar; unanimously approved with</w:t>
      </w:r>
      <w:r w:rsidR="00076D5A">
        <w:rPr>
          <w:rFonts w:cstheme="minorHAnsi"/>
        </w:rPr>
        <w:t xml:space="preserve"> </w:t>
      </w:r>
      <w:r w:rsidR="00076D5A">
        <w:rPr>
          <w:rFonts w:cstheme="minorHAnsi"/>
          <w:b/>
          <w:bCs/>
        </w:rPr>
        <w:t xml:space="preserve">two contingencies </w:t>
      </w:r>
      <w:r w:rsidR="00076D5A">
        <w:rPr>
          <w:rFonts w:cstheme="minorHAnsi"/>
        </w:rPr>
        <w:t xml:space="preserve">(in bold above), </w:t>
      </w:r>
      <w:r w:rsidR="00076D5A">
        <w:rPr>
          <w:rFonts w:cstheme="minorHAnsi"/>
          <w:i/>
          <w:iCs/>
        </w:rPr>
        <w:t>three recommendations</w:t>
      </w:r>
      <w:r w:rsidR="00076D5A">
        <w:rPr>
          <w:rFonts w:cstheme="minorHAnsi"/>
        </w:rPr>
        <w:t xml:space="preserve"> (in italics above), and one comment.</w:t>
      </w:r>
    </w:p>
    <w:p w14:paraId="40B2B83C" w14:textId="474B2738" w:rsidR="00B20211" w:rsidRDefault="00B20211" w:rsidP="00896758">
      <w:pPr>
        <w:numPr>
          <w:ilvl w:val="0"/>
          <w:numId w:val="22"/>
        </w:numPr>
        <w:rPr>
          <w:rFonts w:cstheme="minorHAnsi"/>
        </w:rPr>
      </w:pPr>
      <w:r w:rsidRPr="00B20211">
        <w:rPr>
          <w:rFonts w:cstheme="minorHAnsi"/>
        </w:rPr>
        <w:t>Mathematics 5571 (new course)</w:t>
      </w:r>
    </w:p>
    <w:p w14:paraId="7FF1FABB" w14:textId="2311C8BE" w:rsidR="00D14A21" w:rsidRDefault="00AA20CB" w:rsidP="00AC6372">
      <w:pPr>
        <w:numPr>
          <w:ilvl w:val="1"/>
          <w:numId w:val="22"/>
        </w:numPr>
        <w:rPr>
          <w:rFonts w:cstheme="minorHAnsi"/>
        </w:rPr>
      </w:pPr>
      <w:r w:rsidRPr="00AC6372">
        <w:rPr>
          <w:rFonts w:cstheme="minorHAnsi"/>
          <w:i/>
          <w:iCs/>
        </w:rPr>
        <w:t>Recommendation:</w:t>
      </w:r>
      <w:r>
        <w:rPr>
          <w:rFonts w:cstheme="minorHAnsi"/>
        </w:rPr>
        <w:t xml:space="preserve"> </w:t>
      </w:r>
      <w:r w:rsidR="00AC6372">
        <w:rPr>
          <w:rFonts w:cstheme="minorHAnsi"/>
        </w:rPr>
        <w:t xml:space="preserve"> The Panel recommends </w:t>
      </w:r>
      <w:r w:rsidR="00D14A21">
        <w:rPr>
          <w:rFonts w:cstheme="minorHAnsi"/>
        </w:rPr>
        <w:t>including specific due dates for homework assignments and midterm/final examinations on the course calendar so that students can better plan their workload.  They also suggest clarifying for students whether there will be a weekly homework assignment due during weeks when an exam is given.</w:t>
      </w:r>
    </w:p>
    <w:p w14:paraId="292C6B22" w14:textId="4FC192FB" w:rsidR="00AA20CB" w:rsidRPr="00B518BE" w:rsidRDefault="00D14A21" w:rsidP="00AC6372">
      <w:pPr>
        <w:numPr>
          <w:ilvl w:val="1"/>
          <w:numId w:val="22"/>
        </w:numPr>
        <w:rPr>
          <w:rFonts w:cstheme="minorHAnsi"/>
        </w:rPr>
      </w:pPr>
      <w:r>
        <w:rPr>
          <w:rFonts w:cstheme="minorHAnsi"/>
          <w:i/>
          <w:iCs/>
        </w:rPr>
        <w:t>Recommendation:</w:t>
      </w:r>
      <w:r>
        <w:rPr>
          <w:rFonts w:cstheme="minorHAnsi"/>
        </w:rPr>
        <w:t xml:space="preserve">  The Panel </w:t>
      </w:r>
      <w:r w:rsidRPr="00B518BE">
        <w:rPr>
          <w:rFonts w:cstheme="minorHAnsi"/>
        </w:rPr>
        <w:t xml:space="preserve">recommends that, in conjunction with placing deadlines on the course calendar, </w:t>
      </w:r>
      <w:r w:rsidR="00B518BE" w:rsidRPr="00B518BE">
        <w:rPr>
          <w:rFonts w:cstheme="minorHAnsi"/>
        </w:rPr>
        <w:t>the department consider adding a late assignment policy to the syllabus.</w:t>
      </w:r>
    </w:p>
    <w:p w14:paraId="50308B37" w14:textId="180702A8" w:rsidR="00B518BE" w:rsidRPr="00B518BE" w:rsidRDefault="00B518BE" w:rsidP="00AC6372">
      <w:pPr>
        <w:numPr>
          <w:ilvl w:val="1"/>
          <w:numId w:val="22"/>
        </w:numPr>
        <w:rPr>
          <w:rFonts w:cstheme="minorHAnsi"/>
        </w:rPr>
      </w:pPr>
      <w:r w:rsidRPr="00B518BE">
        <w:rPr>
          <w:rFonts w:cstheme="minorHAnsi"/>
          <w:i/>
          <w:iCs/>
        </w:rPr>
        <w:t>Recommendation:</w:t>
      </w:r>
      <w:r w:rsidRPr="00B518BE">
        <w:rPr>
          <w:rFonts w:cstheme="minorHAnsi"/>
        </w:rPr>
        <w:t xml:space="preserve"> While the Panel understands that this course is focused on the mathematical underpinnings of machine learning and may not necessarily involve coding, they found it difficult to determine if students will need to have or obtain specific computer hardware or software to be successful in the course.  If such equipment is needed, the Panel suggests adding those requirements to the syllabus.</w:t>
      </w:r>
    </w:p>
    <w:p w14:paraId="740AF698" w14:textId="142067F6" w:rsidR="00B518BE" w:rsidRDefault="00B518BE" w:rsidP="00B518BE">
      <w:pPr>
        <w:numPr>
          <w:ilvl w:val="1"/>
          <w:numId w:val="22"/>
        </w:numPr>
        <w:spacing w:after="0" w:line="240" w:lineRule="auto"/>
        <w:rPr>
          <w:rFonts w:eastAsia="Times New Roman" w:cstheme="minorHAnsi"/>
        </w:rPr>
      </w:pPr>
      <w:r w:rsidRPr="00B518BE">
        <w:rPr>
          <w:rFonts w:eastAsia="Times New Roman" w:cstheme="minorHAnsi"/>
          <w:i/>
          <w:iCs/>
        </w:rPr>
        <w:t>Recommendation</w:t>
      </w:r>
      <w:r w:rsidRPr="00B518BE">
        <w:rPr>
          <w:rFonts w:eastAsia="Times New Roman" w:cstheme="minorHAnsi"/>
        </w:rPr>
        <w:t xml:space="preserve">: The Panel recommends that the department update the Mental Health Statement (syllabus pg. </w:t>
      </w:r>
      <w:r w:rsidR="00C80FB6">
        <w:rPr>
          <w:rFonts w:eastAsia="Times New Roman" w:cstheme="minorHAnsi"/>
        </w:rPr>
        <w:t>4</w:t>
      </w:r>
      <w:r w:rsidRPr="00B518BE">
        <w:rPr>
          <w:rFonts w:eastAsia="Times New Roman" w:cstheme="minorHAnsi"/>
        </w:rPr>
        <w:t xml:space="preserve"> under “</w:t>
      </w:r>
      <w:r w:rsidR="00401E07">
        <w:rPr>
          <w:rFonts w:eastAsia="Times New Roman" w:cstheme="minorHAnsi"/>
        </w:rPr>
        <w:t>Mental Health Statement</w:t>
      </w:r>
      <w:r w:rsidRPr="00B518BE">
        <w:rPr>
          <w:rFonts w:eastAsia="Times New Roman" w:cstheme="minorHAnsi"/>
        </w:rPr>
        <w:t xml:space="preserve">”), as </w:t>
      </w:r>
      <w:r w:rsidR="00401E07">
        <w:rPr>
          <w:rFonts w:eastAsia="Times New Roman" w:cstheme="minorHAnsi"/>
        </w:rPr>
        <w:t>the name and</w:t>
      </w:r>
      <w:r w:rsidR="00E405D0">
        <w:rPr>
          <w:rFonts w:eastAsia="Times New Roman" w:cstheme="minorHAnsi"/>
        </w:rPr>
        <w:t xml:space="preserve"> </w:t>
      </w:r>
      <w:r w:rsidRPr="00B518BE">
        <w:rPr>
          <w:rFonts w:eastAsia="Times New Roman" w:cstheme="minorHAnsi"/>
        </w:rPr>
        <w:t>phone number for the National Crisis/Suicide Hotline</w:t>
      </w:r>
      <w:r w:rsidR="00401E07">
        <w:rPr>
          <w:rFonts w:eastAsia="Times New Roman" w:cstheme="minorHAnsi"/>
        </w:rPr>
        <w:t xml:space="preserve"> have changed</w:t>
      </w:r>
      <w:r w:rsidRPr="00B518BE">
        <w:rPr>
          <w:rFonts w:eastAsia="Times New Roman" w:cstheme="minorHAnsi"/>
        </w:rPr>
        <w:t xml:space="preserve">.  The most up-to-date statement can be found here: </w:t>
      </w:r>
      <w:hyperlink r:id="rId8" w:history="1">
        <w:r w:rsidRPr="00B518BE">
          <w:rPr>
            <w:rStyle w:val="Hyperlink"/>
            <w:rFonts w:eastAsia="Times New Roman" w:cstheme="minorHAnsi"/>
          </w:rPr>
          <w:t>https://asccas.osu.edu/curriculum/syllabus-elements</w:t>
        </w:r>
      </w:hyperlink>
      <w:r w:rsidRPr="00B518BE">
        <w:rPr>
          <w:rFonts w:eastAsia="Times New Roman" w:cstheme="minorHAnsi"/>
        </w:rPr>
        <w:t>.</w:t>
      </w:r>
    </w:p>
    <w:p w14:paraId="41A892D3" w14:textId="77777777" w:rsidR="00B518BE" w:rsidRPr="00B518BE" w:rsidRDefault="00B518BE" w:rsidP="00B518BE">
      <w:pPr>
        <w:spacing w:after="0" w:line="240" w:lineRule="auto"/>
        <w:ind w:left="1440"/>
        <w:rPr>
          <w:rFonts w:eastAsia="Times New Roman" w:cstheme="minorHAnsi"/>
        </w:rPr>
      </w:pPr>
    </w:p>
    <w:p w14:paraId="63A325B8" w14:textId="17839B4F" w:rsidR="00B518BE" w:rsidRDefault="00B518BE" w:rsidP="00B518BE">
      <w:pPr>
        <w:numPr>
          <w:ilvl w:val="1"/>
          <w:numId w:val="22"/>
        </w:numPr>
        <w:spacing w:after="0" w:line="240" w:lineRule="auto"/>
        <w:rPr>
          <w:rFonts w:eastAsia="Times New Roman" w:cstheme="minorHAnsi"/>
        </w:rPr>
      </w:pPr>
      <w:r w:rsidRPr="00B518BE">
        <w:rPr>
          <w:rFonts w:eastAsia="Times New Roman" w:cstheme="minorHAnsi"/>
          <w:i/>
          <w:iCs/>
        </w:rPr>
        <w:t>Recommendation:</w:t>
      </w:r>
      <w:r w:rsidRPr="00B518BE">
        <w:rPr>
          <w:rFonts w:eastAsia="Times New Roman" w:cstheme="minorHAnsi"/>
        </w:rPr>
        <w:t xml:space="preserve"> The Panel recommends that the department use the most up-to-date version of the Student Life Disabilities Services statement (syllabus pg. </w:t>
      </w:r>
      <w:r w:rsidR="00401E07">
        <w:rPr>
          <w:rFonts w:eastAsia="Times New Roman" w:cstheme="minorHAnsi"/>
        </w:rPr>
        <w:t>4</w:t>
      </w:r>
      <w:r w:rsidRPr="00B518BE">
        <w:rPr>
          <w:rFonts w:eastAsia="Times New Roman" w:cstheme="minorHAnsi"/>
        </w:rPr>
        <w:t xml:space="preserve"> under “</w:t>
      </w:r>
      <w:r w:rsidR="00401E07">
        <w:rPr>
          <w:rFonts w:eastAsia="Times New Roman" w:cstheme="minorHAnsi"/>
        </w:rPr>
        <w:t>Statement about disability services</w:t>
      </w:r>
      <w:r w:rsidRPr="00B518BE">
        <w:rPr>
          <w:rFonts w:eastAsia="Times New Roman" w:cstheme="minorHAnsi"/>
        </w:rPr>
        <w:t xml:space="preserve">”).  An up-to-date statement can be found here: </w:t>
      </w:r>
      <w:hyperlink r:id="rId9" w:history="1">
        <w:r w:rsidRPr="00B518BE">
          <w:rPr>
            <w:rStyle w:val="Hyperlink"/>
            <w:rFonts w:eastAsia="Times New Roman" w:cstheme="minorHAnsi"/>
          </w:rPr>
          <w:t>https://asccas.osu.edu/curriculum/syllabus-elements</w:t>
        </w:r>
      </w:hyperlink>
      <w:r w:rsidRPr="00B518BE">
        <w:rPr>
          <w:rFonts w:eastAsia="Times New Roman" w:cstheme="minorHAnsi"/>
        </w:rPr>
        <w:t>.</w:t>
      </w:r>
    </w:p>
    <w:p w14:paraId="2EE9D295" w14:textId="77777777" w:rsidR="00401E07" w:rsidRPr="00B518BE" w:rsidRDefault="00401E07" w:rsidP="00401E07">
      <w:pPr>
        <w:spacing w:after="0" w:line="240" w:lineRule="auto"/>
        <w:rPr>
          <w:rFonts w:eastAsia="Times New Roman" w:cstheme="minorHAnsi"/>
        </w:rPr>
      </w:pPr>
    </w:p>
    <w:p w14:paraId="317648EB" w14:textId="0BBE93E6" w:rsidR="00582A77" w:rsidRPr="00B20211" w:rsidRDefault="00582A77" w:rsidP="00896758">
      <w:pPr>
        <w:numPr>
          <w:ilvl w:val="1"/>
          <w:numId w:val="22"/>
        </w:numPr>
        <w:rPr>
          <w:rFonts w:cstheme="minorHAnsi"/>
        </w:rPr>
      </w:pPr>
      <w:r w:rsidRPr="00B518BE">
        <w:rPr>
          <w:rFonts w:cstheme="minorHAnsi"/>
        </w:rPr>
        <w:t xml:space="preserve">Kaizar, Hamilton; unanimously approved with </w:t>
      </w:r>
      <w:r w:rsidR="00401E07">
        <w:rPr>
          <w:rFonts w:cstheme="minorHAnsi"/>
          <w:i/>
          <w:iCs/>
        </w:rPr>
        <w:t>five recommendations</w:t>
      </w:r>
      <w:r w:rsidR="00875B48">
        <w:rPr>
          <w:rFonts w:cstheme="minorHAnsi"/>
          <w:i/>
          <w:iCs/>
        </w:rPr>
        <w:t xml:space="preserve"> </w:t>
      </w:r>
      <w:r w:rsidR="00875B48">
        <w:rPr>
          <w:rFonts w:cstheme="minorHAnsi"/>
        </w:rPr>
        <w:t>(in italics above)</w:t>
      </w:r>
      <w:r w:rsidR="00F90B9B">
        <w:rPr>
          <w:rFonts w:cstheme="minorHAnsi"/>
        </w:rPr>
        <w:t>.</w:t>
      </w:r>
    </w:p>
    <w:p w14:paraId="23529A0F" w14:textId="772E639E" w:rsidR="00B20211" w:rsidRDefault="00B20211" w:rsidP="00896758">
      <w:pPr>
        <w:numPr>
          <w:ilvl w:val="0"/>
          <w:numId w:val="22"/>
        </w:numPr>
        <w:rPr>
          <w:rFonts w:cstheme="minorHAnsi"/>
        </w:rPr>
      </w:pPr>
      <w:r w:rsidRPr="00B20211">
        <w:rPr>
          <w:rFonts w:cstheme="minorHAnsi"/>
        </w:rPr>
        <w:t>Mathematics 4345 (new course)</w:t>
      </w:r>
    </w:p>
    <w:p w14:paraId="7FA66BA2" w14:textId="7A9D7A4D" w:rsidR="002E59B1" w:rsidRDefault="002E59B1" w:rsidP="00582A77">
      <w:pPr>
        <w:numPr>
          <w:ilvl w:val="1"/>
          <w:numId w:val="22"/>
        </w:numPr>
        <w:rPr>
          <w:rFonts w:cstheme="minorHAnsi"/>
        </w:rPr>
      </w:pPr>
      <w:r>
        <w:rPr>
          <w:rFonts w:cstheme="minorHAnsi"/>
          <w:b/>
          <w:bCs/>
        </w:rPr>
        <w:t xml:space="preserve">Contingency: </w:t>
      </w:r>
      <w:r>
        <w:rPr>
          <w:rFonts w:cstheme="minorHAnsi"/>
        </w:rPr>
        <w:t>The Panel asks that the department include in the syllabus heading (pg. 1) the format of instruction (lecture, recitation, laboratory, etc.).</w:t>
      </w:r>
    </w:p>
    <w:p w14:paraId="0669CE3E" w14:textId="6B2BF11A" w:rsidR="002E59B1" w:rsidRDefault="002E59B1" w:rsidP="00582A77">
      <w:pPr>
        <w:numPr>
          <w:ilvl w:val="1"/>
          <w:numId w:val="22"/>
        </w:numPr>
        <w:rPr>
          <w:rFonts w:cstheme="minorHAnsi"/>
        </w:rPr>
      </w:pPr>
      <w:r>
        <w:rPr>
          <w:rFonts w:cstheme="minorHAnsi"/>
          <w:b/>
          <w:bCs/>
        </w:rPr>
        <w:t>Contingency:</w:t>
      </w:r>
      <w:r>
        <w:rPr>
          <w:rFonts w:cstheme="minorHAnsi"/>
        </w:rPr>
        <w:t xml:space="preserve">  Per a requirement of the ASC Curriculum Committee, the Panel requests that the department include in the syllabus a weekly schedule (</w:t>
      </w:r>
      <w:r w:rsidR="00E327E4">
        <w:rPr>
          <w:rFonts w:cstheme="minorHAnsi"/>
        </w:rPr>
        <w:t>as a replacement for or in addition to</w:t>
      </w:r>
      <w:r>
        <w:rPr>
          <w:rFonts w:cstheme="minorHAnsi"/>
        </w:rPr>
        <w:t xml:space="preserve"> the </w:t>
      </w:r>
      <w:r w:rsidR="00E327E4">
        <w:rPr>
          <w:rFonts w:cstheme="minorHAnsi"/>
        </w:rPr>
        <w:t xml:space="preserve">topics </w:t>
      </w:r>
      <w:r>
        <w:rPr>
          <w:rFonts w:cstheme="minorHAnsi"/>
        </w:rPr>
        <w:t xml:space="preserve">list found on pg. 2-3) that includes </w:t>
      </w:r>
      <w:r w:rsidR="00E327E4">
        <w:rPr>
          <w:rFonts w:cstheme="minorHAnsi"/>
        </w:rPr>
        <w:t xml:space="preserve">both the topics and the </w:t>
      </w:r>
      <w:r>
        <w:rPr>
          <w:rFonts w:cstheme="minorHAnsi"/>
        </w:rPr>
        <w:t xml:space="preserve">readings/chapters covered in the </w:t>
      </w:r>
      <w:r w:rsidR="00E327E4">
        <w:rPr>
          <w:rFonts w:cstheme="minorHAnsi"/>
        </w:rPr>
        <w:t>textbook</w:t>
      </w:r>
      <w:r>
        <w:rPr>
          <w:rFonts w:cstheme="minorHAnsi"/>
        </w:rPr>
        <w:t xml:space="preserve"> </w:t>
      </w:r>
      <w:r w:rsidR="00E327E4">
        <w:rPr>
          <w:rFonts w:cstheme="minorHAnsi"/>
        </w:rPr>
        <w:t xml:space="preserve">in each week </w:t>
      </w:r>
      <w:r>
        <w:rPr>
          <w:rFonts w:cstheme="minorHAnsi"/>
        </w:rPr>
        <w:t xml:space="preserve">so that the committee has a sense of how much work is required of students. </w:t>
      </w:r>
    </w:p>
    <w:p w14:paraId="2E8277C9" w14:textId="5830089F" w:rsidR="00582A77" w:rsidRDefault="00FC2802" w:rsidP="00582A77">
      <w:pPr>
        <w:numPr>
          <w:ilvl w:val="1"/>
          <w:numId w:val="22"/>
        </w:numPr>
        <w:rPr>
          <w:rFonts w:cstheme="minorHAnsi"/>
        </w:rPr>
      </w:pPr>
      <w:r w:rsidRPr="002E59B1">
        <w:rPr>
          <w:rFonts w:cstheme="minorHAnsi"/>
          <w:i/>
          <w:iCs/>
        </w:rPr>
        <w:t>Recommendation:</w:t>
      </w:r>
      <w:r>
        <w:rPr>
          <w:rFonts w:cstheme="minorHAnsi"/>
        </w:rPr>
        <w:t xml:space="preserve">  </w:t>
      </w:r>
      <w:r w:rsidR="002E59B1">
        <w:rPr>
          <w:rFonts w:cstheme="minorHAnsi"/>
        </w:rPr>
        <w:t>The Panel recommends that the department provide more detail on the level of collaboration that is acceptable in terms of Academic Misconduct</w:t>
      </w:r>
      <w:r w:rsidR="00C07C1E">
        <w:rPr>
          <w:rFonts w:cstheme="minorHAnsi"/>
        </w:rPr>
        <w:t xml:space="preserve">, as well as </w:t>
      </w:r>
      <w:r w:rsidR="002E59B1">
        <w:rPr>
          <w:rFonts w:cstheme="minorHAnsi"/>
        </w:rPr>
        <w:t xml:space="preserve"> clarify</w:t>
      </w:r>
      <w:r w:rsidR="00C07C1E">
        <w:rPr>
          <w:rFonts w:cstheme="minorHAnsi"/>
        </w:rPr>
        <w:t>ing</w:t>
      </w:r>
      <w:r w:rsidR="002E59B1">
        <w:rPr>
          <w:rFonts w:cstheme="minorHAnsi"/>
        </w:rPr>
        <w:t xml:space="preserve"> </w:t>
      </w:r>
      <w:r w:rsidR="00C07C1E">
        <w:rPr>
          <w:rFonts w:cstheme="minorHAnsi"/>
        </w:rPr>
        <w:t>whether collaboration is required of students.  On a related note, the</w:t>
      </w:r>
      <w:r w:rsidR="00306980">
        <w:rPr>
          <w:rFonts w:cstheme="minorHAnsi"/>
        </w:rPr>
        <w:t>y</w:t>
      </w:r>
      <w:r w:rsidR="00C07C1E">
        <w:rPr>
          <w:rFonts w:cstheme="minorHAnsi"/>
        </w:rPr>
        <w:t xml:space="preserve"> recommend that the department consider </w:t>
      </w:r>
      <w:r w:rsidR="002E59B1">
        <w:rPr>
          <w:rFonts w:cstheme="minorHAnsi"/>
        </w:rPr>
        <w:t>how they will support and assess student collaboration, since it is a part of the stated course goals (syllabus pg.</w:t>
      </w:r>
      <w:r w:rsidR="00C07C1E">
        <w:rPr>
          <w:rFonts w:cstheme="minorHAnsi"/>
        </w:rPr>
        <w:t xml:space="preserve"> 1-2).  </w:t>
      </w:r>
    </w:p>
    <w:p w14:paraId="432272AE" w14:textId="7A0B63D6" w:rsidR="00FC2802" w:rsidRDefault="00FC2802" w:rsidP="00582A77">
      <w:pPr>
        <w:numPr>
          <w:ilvl w:val="1"/>
          <w:numId w:val="22"/>
        </w:numPr>
        <w:rPr>
          <w:rFonts w:cstheme="minorHAnsi"/>
        </w:rPr>
      </w:pPr>
      <w:r w:rsidRPr="002E59B1">
        <w:rPr>
          <w:rFonts w:cstheme="minorHAnsi"/>
          <w:i/>
          <w:iCs/>
        </w:rPr>
        <w:lastRenderedPageBreak/>
        <w:t>Recommendation:</w:t>
      </w:r>
      <w:r>
        <w:rPr>
          <w:rFonts w:cstheme="minorHAnsi"/>
        </w:rPr>
        <w:t xml:space="preserve">  </w:t>
      </w:r>
      <w:r w:rsidR="00C07C1E">
        <w:rPr>
          <w:rFonts w:cstheme="minorHAnsi"/>
        </w:rPr>
        <w:t>The assignment descriptions on pg. 3 (Homework and Projects) indicate that students will need to submit code as a part of their assignments.  The Panel asks that the department clarify whether students will be coding in LEAN or utilizing a different platform/coding language.  They also recommend including information about how students should access LEAN (or different platforms, if applicable), and if they will need a specific level of hardware or a particular operating system to be successful in the course.</w:t>
      </w:r>
    </w:p>
    <w:p w14:paraId="50B49552" w14:textId="6FCC006A" w:rsidR="00C80FB6" w:rsidRDefault="00C80FB6" w:rsidP="00C80FB6">
      <w:pPr>
        <w:numPr>
          <w:ilvl w:val="1"/>
          <w:numId w:val="22"/>
        </w:numPr>
        <w:spacing w:after="0" w:line="240" w:lineRule="auto"/>
        <w:rPr>
          <w:rFonts w:eastAsia="Times New Roman" w:cstheme="minorHAnsi"/>
        </w:rPr>
      </w:pPr>
      <w:r w:rsidRPr="00B518BE">
        <w:rPr>
          <w:rFonts w:eastAsia="Times New Roman" w:cstheme="minorHAnsi"/>
          <w:i/>
          <w:iCs/>
        </w:rPr>
        <w:t>Recommendation</w:t>
      </w:r>
      <w:r w:rsidRPr="00B518BE">
        <w:rPr>
          <w:rFonts w:eastAsia="Times New Roman" w:cstheme="minorHAnsi"/>
        </w:rPr>
        <w:t xml:space="preserve">: The Panel recommends that the department update the Mental Health Statement (syllabus pg. </w:t>
      </w:r>
      <w:r>
        <w:rPr>
          <w:rFonts w:eastAsia="Times New Roman" w:cstheme="minorHAnsi"/>
        </w:rPr>
        <w:t>5</w:t>
      </w:r>
      <w:r w:rsidRPr="00B518BE">
        <w:rPr>
          <w:rFonts w:eastAsia="Times New Roman" w:cstheme="minorHAnsi"/>
        </w:rPr>
        <w:t xml:space="preserve"> under “</w:t>
      </w:r>
      <w:r>
        <w:rPr>
          <w:rFonts w:eastAsia="Times New Roman" w:cstheme="minorHAnsi"/>
        </w:rPr>
        <w:t>Your mental health</w:t>
      </w:r>
      <w:r w:rsidRPr="00B518BE">
        <w:rPr>
          <w:rFonts w:eastAsia="Times New Roman" w:cstheme="minorHAnsi"/>
        </w:rPr>
        <w:t xml:space="preserve">”), as </w:t>
      </w:r>
      <w:r>
        <w:rPr>
          <w:rFonts w:eastAsia="Times New Roman" w:cstheme="minorHAnsi"/>
        </w:rPr>
        <w:t xml:space="preserve">the name and </w:t>
      </w:r>
      <w:r w:rsidRPr="00B518BE">
        <w:rPr>
          <w:rFonts w:eastAsia="Times New Roman" w:cstheme="minorHAnsi"/>
        </w:rPr>
        <w:t>phone number for the National Crisis/Suicide Hotline</w:t>
      </w:r>
      <w:r>
        <w:rPr>
          <w:rFonts w:eastAsia="Times New Roman" w:cstheme="minorHAnsi"/>
        </w:rPr>
        <w:t xml:space="preserve"> have changed</w:t>
      </w:r>
      <w:r w:rsidRPr="00B518BE">
        <w:rPr>
          <w:rFonts w:eastAsia="Times New Roman" w:cstheme="minorHAnsi"/>
        </w:rPr>
        <w:t xml:space="preserve">.  The most up-to-date statement can be found here: </w:t>
      </w:r>
      <w:hyperlink r:id="rId10" w:history="1">
        <w:r w:rsidRPr="00B518BE">
          <w:rPr>
            <w:rStyle w:val="Hyperlink"/>
            <w:rFonts w:eastAsia="Times New Roman" w:cstheme="minorHAnsi"/>
          </w:rPr>
          <w:t>https://asccas.osu.edu/curriculum/syllabus-elements</w:t>
        </w:r>
      </w:hyperlink>
      <w:r w:rsidRPr="00B518BE">
        <w:rPr>
          <w:rFonts w:eastAsia="Times New Roman" w:cstheme="minorHAnsi"/>
        </w:rPr>
        <w:t>.</w:t>
      </w:r>
    </w:p>
    <w:p w14:paraId="3AD149B9" w14:textId="77777777" w:rsidR="00C80FB6" w:rsidRPr="00B518BE" w:rsidRDefault="00C80FB6" w:rsidP="00C80FB6">
      <w:pPr>
        <w:spacing w:after="0" w:line="240" w:lineRule="auto"/>
        <w:ind w:left="1440"/>
        <w:rPr>
          <w:rFonts w:eastAsia="Times New Roman" w:cstheme="minorHAnsi"/>
        </w:rPr>
      </w:pPr>
    </w:p>
    <w:p w14:paraId="1E7A30F3" w14:textId="147097AB" w:rsidR="00C80FB6" w:rsidRDefault="00C80FB6" w:rsidP="002E59B1">
      <w:pPr>
        <w:numPr>
          <w:ilvl w:val="1"/>
          <w:numId w:val="22"/>
        </w:numPr>
        <w:spacing w:after="0" w:line="240" w:lineRule="auto"/>
        <w:rPr>
          <w:rFonts w:eastAsia="Times New Roman" w:cstheme="minorHAnsi"/>
        </w:rPr>
      </w:pPr>
      <w:r w:rsidRPr="00B518BE">
        <w:rPr>
          <w:rFonts w:eastAsia="Times New Roman" w:cstheme="minorHAnsi"/>
          <w:i/>
          <w:iCs/>
        </w:rPr>
        <w:t>Recommendation:</w:t>
      </w:r>
      <w:r w:rsidRPr="00B518BE">
        <w:rPr>
          <w:rFonts w:eastAsia="Times New Roman" w:cstheme="minorHAnsi"/>
        </w:rPr>
        <w:t xml:space="preserve"> The Panel recommends that the department use the most up-to-date version of the Student Life Disabilities Services statement (syllabus pg. </w:t>
      </w:r>
      <w:r>
        <w:rPr>
          <w:rFonts w:eastAsia="Times New Roman" w:cstheme="minorHAnsi"/>
        </w:rPr>
        <w:t>4-5</w:t>
      </w:r>
      <w:r w:rsidRPr="00B518BE">
        <w:rPr>
          <w:rFonts w:eastAsia="Times New Roman" w:cstheme="minorHAnsi"/>
        </w:rPr>
        <w:t xml:space="preserve"> under “</w:t>
      </w:r>
      <w:r>
        <w:rPr>
          <w:rFonts w:eastAsia="Times New Roman" w:cstheme="minorHAnsi"/>
        </w:rPr>
        <w:t>Disability Services Statement</w:t>
      </w:r>
      <w:r w:rsidRPr="00B518BE">
        <w:rPr>
          <w:rFonts w:eastAsia="Times New Roman" w:cstheme="minorHAnsi"/>
        </w:rPr>
        <w:t xml:space="preserve">”).  An up-to-date statement can be found here: </w:t>
      </w:r>
      <w:hyperlink r:id="rId11" w:history="1">
        <w:r w:rsidRPr="00B518BE">
          <w:rPr>
            <w:rStyle w:val="Hyperlink"/>
            <w:rFonts w:eastAsia="Times New Roman" w:cstheme="minorHAnsi"/>
          </w:rPr>
          <w:t>https://asccas.osu.edu/curriculum/syllabus-elements</w:t>
        </w:r>
      </w:hyperlink>
      <w:r w:rsidRPr="00B518BE">
        <w:rPr>
          <w:rFonts w:eastAsia="Times New Roman" w:cstheme="minorHAnsi"/>
        </w:rPr>
        <w:t>.</w:t>
      </w:r>
    </w:p>
    <w:p w14:paraId="3E77369D" w14:textId="1FE93249" w:rsidR="002E59B1" w:rsidRPr="002E59B1" w:rsidRDefault="002E59B1" w:rsidP="002E59B1">
      <w:pPr>
        <w:spacing w:after="0" w:line="240" w:lineRule="auto"/>
        <w:rPr>
          <w:rFonts w:eastAsia="Times New Roman" w:cstheme="minorHAnsi"/>
        </w:rPr>
      </w:pPr>
    </w:p>
    <w:p w14:paraId="3DDEB7DE" w14:textId="23FA02D9" w:rsidR="00F90B9B" w:rsidRDefault="00F90B9B" w:rsidP="00582A77">
      <w:pPr>
        <w:numPr>
          <w:ilvl w:val="1"/>
          <w:numId w:val="22"/>
        </w:numPr>
        <w:rPr>
          <w:rFonts w:cstheme="minorHAnsi"/>
        </w:rPr>
      </w:pPr>
      <w:r>
        <w:rPr>
          <w:rFonts w:cstheme="minorHAnsi"/>
        </w:rPr>
        <w:t>Hamilton, Kaizar; unanimously approved</w:t>
      </w:r>
      <w:r w:rsidR="00250B3C">
        <w:rPr>
          <w:rFonts w:cstheme="minorHAnsi"/>
        </w:rPr>
        <w:t xml:space="preserve"> with</w:t>
      </w:r>
      <w:r>
        <w:rPr>
          <w:rFonts w:cstheme="minorHAnsi"/>
        </w:rPr>
        <w:t xml:space="preserve"> </w:t>
      </w:r>
      <w:r w:rsidR="00EB093C" w:rsidRPr="00EB093C">
        <w:rPr>
          <w:rFonts w:cstheme="minorHAnsi"/>
          <w:b/>
          <w:bCs/>
        </w:rPr>
        <w:t>two contingencies</w:t>
      </w:r>
      <w:r w:rsidR="00EB093C">
        <w:rPr>
          <w:rFonts w:cstheme="minorHAnsi"/>
        </w:rPr>
        <w:t xml:space="preserve"> (in bold above) and </w:t>
      </w:r>
      <w:r w:rsidR="00EB093C" w:rsidRPr="00EB093C">
        <w:rPr>
          <w:rFonts w:cstheme="minorHAnsi"/>
          <w:i/>
          <w:iCs/>
        </w:rPr>
        <w:t>4 recommendations</w:t>
      </w:r>
      <w:r w:rsidR="00EB093C">
        <w:rPr>
          <w:rFonts w:cstheme="minorHAnsi"/>
        </w:rPr>
        <w:t xml:space="preserve"> (in italics above). </w:t>
      </w:r>
    </w:p>
    <w:p w14:paraId="76AF4CF2" w14:textId="7D86ABFF" w:rsidR="003E0300" w:rsidRPr="00EB11F1" w:rsidRDefault="003E0300" w:rsidP="007A466B">
      <w:pPr>
        <w:rPr>
          <w:rFonts w:cstheme="minorHAnsi"/>
        </w:rPr>
      </w:pPr>
    </w:p>
    <w:sectPr w:rsidR="003E0300" w:rsidRPr="00EB1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5B9"/>
    <w:multiLevelType w:val="hybridMultilevel"/>
    <w:tmpl w:val="106E909C"/>
    <w:lvl w:ilvl="0" w:tplc="0409000F">
      <w:start w:val="1"/>
      <w:numFmt w:val="decimal"/>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92D27"/>
    <w:multiLevelType w:val="multilevel"/>
    <w:tmpl w:val="53206B4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A22E59"/>
    <w:multiLevelType w:val="multilevel"/>
    <w:tmpl w:val="9474BE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0943D7"/>
    <w:multiLevelType w:val="multilevel"/>
    <w:tmpl w:val="AB2432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EE2BFC"/>
    <w:multiLevelType w:val="multilevel"/>
    <w:tmpl w:val="458A4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D42785"/>
    <w:multiLevelType w:val="multilevel"/>
    <w:tmpl w:val="A20AC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CA40E7"/>
    <w:multiLevelType w:val="hybridMultilevel"/>
    <w:tmpl w:val="36F25F5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5906E6"/>
    <w:multiLevelType w:val="multilevel"/>
    <w:tmpl w:val="8848D8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34137E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76E3EAB"/>
    <w:multiLevelType w:val="multilevel"/>
    <w:tmpl w:val="DA269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E92A9C"/>
    <w:multiLevelType w:val="multilevel"/>
    <w:tmpl w:val="DA046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EE32A2"/>
    <w:multiLevelType w:val="multilevel"/>
    <w:tmpl w:val="54FE2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0F5CCC"/>
    <w:multiLevelType w:val="hybridMultilevel"/>
    <w:tmpl w:val="86FA989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53CD2D76"/>
    <w:multiLevelType w:val="hybridMultilevel"/>
    <w:tmpl w:val="4BD25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2824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782D35"/>
    <w:multiLevelType w:val="multilevel"/>
    <w:tmpl w:val="F3D25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2E5E03"/>
    <w:multiLevelType w:val="multilevel"/>
    <w:tmpl w:val="BE6E3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075C1D"/>
    <w:multiLevelType w:val="hybridMultilevel"/>
    <w:tmpl w:val="139A79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71DB3030"/>
    <w:multiLevelType w:val="multilevel"/>
    <w:tmpl w:val="A7C25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1903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9DF207C"/>
    <w:multiLevelType w:val="hybridMultilevel"/>
    <w:tmpl w:val="B4E094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D922F43"/>
    <w:multiLevelType w:val="hybridMultilevel"/>
    <w:tmpl w:val="E352824E"/>
    <w:lvl w:ilvl="0" w:tplc="04090011">
      <w:start w:val="1"/>
      <w:numFmt w:val="decimal"/>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6F347B"/>
    <w:multiLevelType w:val="hybridMultilevel"/>
    <w:tmpl w:val="075CC92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1711557">
    <w:abstractNumId w:val="21"/>
  </w:num>
  <w:num w:numId="2" w16cid:durableId="1148475701">
    <w:abstractNumId w:val="9"/>
  </w:num>
  <w:num w:numId="3" w16cid:durableId="139155741">
    <w:abstractNumId w:val="12"/>
  </w:num>
  <w:num w:numId="4" w16cid:durableId="341669041">
    <w:abstractNumId w:val="10"/>
  </w:num>
  <w:num w:numId="5" w16cid:durableId="975598036">
    <w:abstractNumId w:val="20"/>
  </w:num>
  <w:num w:numId="6" w16cid:durableId="561715993">
    <w:abstractNumId w:val="13"/>
  </w:num>
  <w:num w:numId="7" w16cid:durableId="490027763">
    <w:abstractNumId w:val="11"/>
  </w:num>
  <w:num w:numId="8" w16cid:durableId="832452559">
    <w:abstractNumId w:val="15"/>
  </w:num>
  <w:num w:numId="9" w16cid:durableId="2055152775">
    <w:abstractNumId w:val="0"/>
  </w:num>
  <w:num w:numId="10" w16cid:durableId="724137378">
    <w:abstractNumId w:val="5"/>
  </w:num>
  <w:num w:numId="11" w16cid:durableId="1938830911">
    <w:abstractNumId w:val="2"/>
  </w:num>
  <w:num w:numId="12" w16cid:durableId="1611351668">
    <w:abstractNumId w:val="6"/>
  </w:num>
  <w:num w:numId="13" w16cid:durableId="410548742">
    <w:abstractNumId w:val="4"/>
  </w:num>
  <w:num w:numId="14" w16cid:durableId="832065459">
    <w:abstractNumId w:val="8"/>
  </w:num>
  <w:num w:numId="15" w16cid:durableId="1292203343">
    <w:abstractNumId w:val="7"/>
  </w:num>
  <w:num w:numId="16" w16cid:durableId="204389724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16042617">
    <w:abstractNumId w:val="17"/>
  </w:num>
  <w:num w:numId="18" w16cid:durableId="1304461307">
    <w:abstractNumId w:val="18"/>
  </w:num>
  <w:num w:numId="19" w16cid:durableId="1823814999">
    <w:abstractNumId w:val="3"/>
  </w:num>
  <w:num w:numId="20" w16cid:durableId="31423440">
    <w:abstractNumId w:val="16"/>
  </w:num>
  <w:num w:numId="21" w16cid:durableId="1975793108">
    <w:abstractNumId w:val="14"/>
  </w:num>
  <w:num w:numId="22" w16cid:durableId="1226795051">
    <w:abstractNumId w:val="22"/>
  </w:num>
  <w:num w:numId="23" w16cid:durableId="12832290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8F"/>
    <w:rsid w:val="0000136F"/>
    <w:rsid w:val="00006D8F"/>
    <w:rsid w:val="0001054A"/>
    <w:rsid w:val="000201D7"/>
    <w:rsid w:val="000306CF"/>
    <w:rsid w:val="000349AB"/>
    <w:rsid w:val="00034B23"/>
    <w:rsid w:val="00037D82"/>
    <w:rsid w:val="000405E3"/>
    <w:rsid w:val="0004340B"/>
    <w:rsid w:val="0005496C"/>
    <w:rsid w:val="000570B5"/>
    <w:rsid w:val="0006246A"/>
    <w:rsid w:val="0006477F"/>
    <w:rsid w:val="0007667C"/>
    <w:rsid w:val="00076D5A"/>
    <w:rsid w:val="00077FFE"/>
    <w:rsid w:val="00082DF7"/>
    <w:rsid w:val="0009444B"/>
    <w:rsid w:val="00096D66"/>
    <w:rsid w:val="000B0F19"/>
    <w:rsid w:val="000B221E"/>
    <w:rsid w:val="000B24C5"/>
    <w:rsid w:val="000B4B03"/>
    <w:rsid w:val="000B7EB3"/>
    <w:rsid w:val="000C2B94"/>
    <w:rsid w:val="000C3D03"/>
    <w:rsid w:val="000C5AF6"/>
    <w:rsid w:val="000D05E2"/>
    <w:rsid w:val="000D2AE3"/>
    <w:rsid w:val="000D4433"/>
    <w:rsid w:val="000D6BD4"/>
    <w:rsid w:val="000E068D"/>
    <w:rsid w:val="000F7399"/>
    <w:rsid w:val="00106F5F"/>
    <w:rsid w:val="00124BF9"/>
    <w:rsid w:val="00125ACB"/>
    <w:rsid w:val="0013005F"/>
    <w:rsid w:val="001345AA"/>
    <w:rsid w:val="00141FE9"/>
    <w:rsid w:val="00143CE4"/>
    <w:rsid w:val="00145577"/>
    <w:rsid w:val="00145F42"/>
    <w:rsid w:val="00152CF2"/>
    <w:rsid w:val="00156C02"/>
    <w:rsid w:val="00164BFF"/>
    <w:rsid w:val="001862D1"/>
    <w:rsid w:val="001A7B14"/>
    <w:rsid w:val="001C0675"/>
    <w:rsid w:val="001C3834"/>
    <w:rsid w:val="001D21ED"/>
    <w:rsid w:val="001E39B6"/>
    <w:rsid w:val="001F2D09"/>
    <w:rsid w:val="0020394B"/>
    <w:rsid w:val="0022344E"/>
    <w:rsid w:val="00226134"/>
    <w:rsid w:val="00250B28"/>
    <w:rsid w:val="00250B3C"/>
    <w:rsid w:val="002639F8"/>
    <w:rsid w:val="002653BB"/>
    <w:rsid w:val="002674E1"/>
    <w:rsid w:val="00270F1C"/>
    <w:rsid w:val="00271990"/>
    <w:rsid w:val="00277307"/>
    <w:rsid w:val="00285666"/>
    <w:rsid w:val="0028717F"/>
    <w:rsid w:val="0029228D"/>
    <w:rsid w:val="00292AB9"/>
    <w:rsid w:val="002963B5"/>
    <w:rsid w:val="0029671F"/>
    <w:rsid w:val="002977A5"/>
    <w:rsid w:val="002A0A57"/>
    <w:rsid w:val="002B0549"/>
    <w:rsid w:val="002B062E"/>
    <w:rsid w:val="002B2746"/>
    <w:rsid w:val="002B413E"/>
    <w:rsid w:val="002C0865"/>
    <w:rsid w:val="002C11D9"/>
    <w:rsid w:val="002C34D1"/>
    <w:rsid w:val="002D77E9"/>
    <w:rsid w:val="002E59B1"/>
    <w:rsid w:val="002F2ADF"/>
    <w:rsid w:val="00301E3D"/>
    <w:rsid w:val="00306980"/>
    <w:rsid w:val="00306F72"/>
    <w:rsid w:val="00322296"/>
    <w:rsid w:val="00332559"/>
    <w:rsid w:val="003326D5"/>
    <w:rsid w:val="003355B5"/>
    <w:rsid w:val="003403A2"/>
    <w:rsid w:val="00346E75"/>
    <w:rsid w:val="00356D5F"/>
    <w:rsid w:val="003571E4"/>
    <w:rsid w:val="003607D2"/>
    <w:rsid w:val="00360A14"/>
    <w:rsid w:val="00363B9C"/>
    <w:rsid w:val="003657AE"/>
    <w:rsid w:val="00366044"/>
    <w:rsid w:val="00367F6C"/>
    <w:rsid w:val="00371625"/>
    <w:rsid w:val="0037411D"/>
    <w:rsid w:val="003816E9"/>
    <w:rsid w:val="003818CF"/>
    <w:rsid w:val="00390E50"/>
    <w:rsid w:val="00392EBE"/>
    <w:rsid w:val="00397DF4"/>
    <w:rsid w:val="003A5876"/>
    <w:rsid w:val="003B15A9"/>
    <w:rsid w:val="003B2227"/>
    <w:rsid w:val="003C4461"/>
    <w:rsid w:val="003D06C4"/>
    <w:rsid w:val="003D1A74"/>
    <w:rsid w:val="003D599F"/>
    <w:rsid w:val="003E0300"/>
    <w:rsid w:val="003E17C1"/>
    <w:rsid w:val="003E63DD"/>
    <w:rsid w:val="003E7CA0"/>
    <w:rsid w:val="003F299E"/>
    <w:rsid w:val="003F6704"/>
    <w:rsid w:val="003F6BDF"/>
    <w:rsid w:val="003F7124"/>
    <w:rsid w:val="00401E07"/>
    <w:rsid w:val="004049F0"/>
    <w:rsid w:val="00412DF7"/>
    <w:rsid w:val="00413274"/>
    <w:rsid w:val="00415AC2"/>
    <w:rsid w:val="004203FA"/>
    <w:rsid w:val="00421B0C"/>
    <w:rsid w:val="004249F2"/>
    <w:rsid w:val="004314AD"/>
    <w:rsid w:val="0044048A"/>
    <w:rsid w:val="004709A4"/>
    <w:rsid w:val="004764D5"/>
    <w:rsid w:val="004860AA"/>
    <w:rsid w:val="00490C8C"/>
    <w:rsid w:val="00491666"/>
    <w:rsid w:val="004A67CC"/>
    <w:rsid w:val="004B00E4"/>
    <w:rsid w:val="004B4D25"/>
    <w:rsid w:val="004B6EF3"/>
    <w:rsid w:val="004C7106"/>
    <w:rsid w:val="004D14A0"/>
    <w:rsid w:val="004D2680"/>
    <w:rsid w:val="004D2D70"/>
    <w:rsid w:val="004E2E8F"/>
    <w:rsid w:val="004E48FD"/>
    <w:rsid w:val="004E4D67"/>
    <w:rsid w:val="004E7B14"/>
    <w:rsid w:val="004F1F02"/>
    <w:rsid w:val="004F7B7E"/>
    <w:rsid w:val="005134AB"/>
    <w:rsid w:val="005228AB"/>
    <w:rsid w:val="00526A13"/>
    <w:rsid w:val="005278B2"/>
    <w:rsid w:val="005374E9"/>
    <w:rsid w:val="005446F7"/>
    <w:rsid w:val="00545569"/>
    <w:rsid w:val="005524F0"/>
    <w:rsid w:val="005528F8"/>
    <w:rsid w:val="005537D7"/>
    <w:rsid w:val="0056110C"/>
    <w:rsid w:val="00564D3F"/>
    <w:rsid w:val="0056680D"/>
    <w:rsid w:val="00575786"/>
    <w:rsid w:val="00582A77"/>
    <w:rsid w:val="00584EA3"/>
    <w:rsid w:val="005951FA"/>
    <w:rsid w:val="00595D09"/>
    <w:rsid w:val="005A389B"/>
    <w:rsid w:val="005C12E8"/>
    <w:rsid w:val="005C1B56"/>
    <w:rsid w:val="005C4D3E"/>
    <w:rsid w:val="005D16EB"/>
    <w:rsid w:val="005D6EE4"/>
    <w:rsid w:val="005E08E3"/>
    <w:rsid w:val="005E347F"/>
    <w:rsid w:val="005E3F12"/>
    <w:rsid w:val="005E606C"/>
    <w:rsid w:val="005E72A3"/>
    <w:rsid w:val="005F49CE"/>
    <w:rsid w:val="005F5683"/>
    <w:rsid w:val="005F77B1"/>
    <w:rsid w:val="00601F7E"/>
    <w:rsid w:val="00605EE8"/>
    <w:rsid w:val="00613B3F"/>
    <w:rsid w:val="00614FB4"/>
    <w:rsid w:val="00622771"/>
    <w:rsid w:val="006250F9"/>
    <w:rsid w:val="00627910"/>
    <w:rsid w:val="00632706"/>
    <w:rsid w:val="00636703"/>
    <w:rsid w:val="00637436"/>
    <w:rsid w:val="006404FC"/>
    <w:rsid w:val="0064103F"/>
    <w:rsid w:val="0064791E"/>
    <w:rsid w:val="00651B25"/>
    <w:rsid w:val="00654977"/>
    <w:rsid w:val="00656938"/>
    <w:rsid w:val="00656961"/>
    <w:rsid w:val="00661228"/>
    <w:rsid w:val="006619B0"/>
    <w:rsid w:val="00661BA5"/>
    <w:rsid w:val="00665F05"/>
    <w:rsid w:val="006679A2"/>
    <w:rsid w:val="0067091B"/>
    <w:rsid w:val="0067587F"/>
    <w:rsid w:val="006832B9"/>
    <w:rsid w:val="00684857"/>
    <w:rsid w:val="00690B09"/>
    <w:rsid w:val="006B0FAD"/>
    <w:rsid w:val="006C266D"/>
    <w:rsid w:val="006C2A62"/>
    <w:rsid w:val="006C3358"/>
    <w:rsid w:val="006C473F"/>
    <w:rsid w:val="006C53EC"/>
    <w:rsid w:val="006D1BD3"/>
    <w:rsid w:val="006E1D2D"/>
    <w:rsid w:val="006E207E"/>
    <w:rsid w:val="006E74E0"/>
    <w:rsid w:val="006F74F1"/>
    <w:rsid w:val="007074CB"/>
    <w:rsid w:val="007222B7"/>
    <w:rsid w:val="007277ED"/>
    <w:rsid w:val="00736FF2"/>
    <w:rsid w:val="00743AC1"/>
    <w:rsid w:val="00750D30"/>
    <w:rsid w:val="00761612"/>
    <w:rsid w:val="0077060F"/>
    <w:rsid w:val="0077220F"/>
    <w:rsid w:val="007734E5"/>
    <w:rsid w:val="00782BDF"/>
    <w:rsid w:val="007845F9"/>
    <w:rsid w:val="00784D92"/>
    <w:rsid w:val="00792F3C"/>
    <w:rsid w:val="007968CB"/>
    <w:rsid w:val="007A2993"/>
    <w:rsid w:val="007A466B"/>
    <w:rsid w:val="007B3FB2"/>
    <w:rsid w:val="007B55D8"/>
    <w:rsid w:val="007C6699"/>
    <w:rsid w:val="007C783B"/>
    <w:rsid w:val="007F23B5"/>
    <w:rsid w:val="007F58DB"/>
    <w:rsid w:val="0080370A"/>
    <w:rsid w:val="008129CD"/>
    <w:rsid w:val="00820406"/>
    <w:rsid w:val="00831BDF"/>
    <w:rsid w:val="00837505"/>
    <w:rsid w:val="0084182C"/>
    <w:rsid w:val="00843919"/>
    <w:rsid w:val="00851A43"/>
    <w:rsid w:val="008558C7"/>
    <w:rsid w:val="00863E85"/>
    <w:rsid w:val="00872337"/>
    <w:rsid w:val="00872E23"/>
    <w:rsid w:val="00873A08"/>
    <w:rsid w:val="00875B48"/>
    <w:rsid w:val="00876222"/>
    <w:rsid w:val="00880269"/>
    <w:rsid w:val="00882680"/>
    <w:rsid w:val="00885B44"/>
    <w:rsid w:val="00886C98"/>
    <w:rsid w:val="00894821"/>
    <w:rsid w:val="00895928"/>
    <w:rsid w:val="00896758"/>
    <w:rsid w:val="008A1BE9"/>
    <w:rsid w:val="008B4755"/>
    <w:rsid w:val="008B526A"/>
    <w:rsid w:val="008C1EE4"/>
    <w:rsid w:val="008D412E"/>
    <w:rsid w:val="008D5C92"/>
    <w:rsid w:val="008E02E4"/>
    <w:rsid w:val="008E3A4D"/>
    <w:rsid w:val="008E56F1"/>
    <w:rsid w:val="008F003D"/>
    <w:rsid w:val="008F7E11"/>
    <w:rsid w:val="009075D4"/>
    <w:rsid w:val="00911605"/>
    <w:rsid w:val="00916A68"/>
    <w:rsid w:val="00916DA7"/>
    <w:rsid w:val="00931264"/>
    <w:rsid w:val="009330F6"/>
    <w:rsid w:val="0093447B"/>
    <w:rsid w:val="00940E20"/>
    <w:rsid w:val="009421A4"/>
    <w:rsid w:val="0095490D"/>
    <w:rsid w:val="00966B9E"/>
    <w:rsid w:val="00966C95"/>
    <w:rsid w:val="00977446"/>
    <w:rsid w:val="00980DA9"/>
    <w:rsid w:val="0098396A"/>
    <w:rsid w:val="009A782D"/>
    <w:rsid w:val="009B1D28"/>
    <w:rsid w:val="009B2675"/>
    <w:rsid w:val="009B386D"/>
    <w:rsid w:val="009B7DD4"/>
    <w:rsid w:val="009C1A89"/>
    <w:rsid w:val="009D257F"/>
    <w:rsid w:val="009D56E0"/>
    <w:rsid w:val="009E4610"/>
    <w:rsid w:val="009F5281"/>
    <w:rsid w:val="009F7C33"/>
    <w:rsid w:val="009F7FCB"/>
    <w:rsid w:val="00A07080"/>
    <w:rsid w:val="00A146A1"/>
    <w:rsid w:val="00A14B9C"/>
    <w:rsid w:val="00A158C4"/>
    <w:rsid w:val="00A169D1"/>
    <w:rsid w:val="00A30A56"/>
    <w:rsid w:val="00A312C1"/>
    <w:rsid w:val="00A32318"/>
    <w:rsid w:val="00A620CE"/>
    <w:rsid w:val="00A62D55"/>
    <w:rsid w:val="00A65904"/>
    <w:rsid w:val="00A66455"/>
    <w:rsid w:val="00A67A1F"/>
    <w:rsid w:val="00A67F1C"/>
    <w:rsid w:val="00A77F31"/>
    <w:rsid w:val="00A81B42"/>
    <w:rsid w:val="00AA20CB"/>
    <w:rsid w:val="00AA6A70"/>
    <w:rsid w:val="00AB4B1D"/>
    <w:rsid w:val="00AC0F06"/>
    <w:rsid w:val="00AC3E5A"/>
    <w:rsid w:val="00AC6372"/>
    <w:rsid w:val="00AD455D"/>
    <w:rsid w:val="00AD6447"/>
    <w:rsid w:val="00AF085B"/>
    <w:rsid w:val="00AF3E47"/>
    <w:rsid w:val="00B02AAC"/>
    <w:rsid w:val="00B04D6F"/>
    <w:rsid w:val="00B156F1"/>
    <w:rsid w:val="00B165A3"/>
    <w:rsid w:val="00B20211"/>
    <w:rsid w:val="00B24709"/>
    <w:rsid w:val="00B4463A"/>
    <w:rsid w:val="00B518BE"/>
    <w:rsid w:val="00B51C06"/>
    <w:rsid w:val="00B51FFE"/>
    <w:rsid w:val="00B5409B"/>
    <w:rsid w:val="00B55BAF"/>
    <w:rsid w:val="00B55DBA"/>
    <w:rsid w:val="00B57DF8"/>
    <w:rsid w:val="00B62C00"/>
    <w:rsid w:val="00B761DE"/>
    <w:rsid w:val="00B77F0B"/>
    <w:rsid w:val="00B81C82"/>
    <w:rsid w:val="00B925A2"/>
    <w:rsid w:val="00BA0AEC"/>
    <w:rsid w:val="00BA17C3"/>
    <w:rsid w:val="00BA4467"/>
    <w:rsid w:val="00BB0F7B"/>
    <w:rsid w:val="00BC1EE4"/>
    <w:rsid w:val="00BD74EB"/>
    <w:rsid w:val="00BF63E7"/>
    <w:rsid w:val="00C0788A"/>
    <w:rsid w:val="00C07C1E"/>
    <w:rsid w:val="00C12FAD"/>
    <w:rsid w:val="00C15CC3"/>
    <w:rsid w:val="00C16FD0"/>
    <w:rsid w:val="00C20EDA"/>
    <w:rsid w:val="00C2420E"/>
    <w:rsid w:val="00C25313"/>
    <w:rsid w:val="00C3006D"/>
    <w:rsid w:val="00C31D87"/>
    <w:rsid w:val="00C32BF0"/>
    <w:rsid w:val="00C343F1"/>
    <w:rsid w:val="00C70C68"/>
    <w:rsid w:val="00C73350"/>
    <w:rsid w:val="00C75364"/>
    <w:rsid w:val="00C7563A"/>
    <w:rsid w:val="00C7670E"/>
    <w:rsid w:val="00C768AE"/>
    <w:rsid w:val="00C76AA0"/>
    <w:rsid w:val="00C777D9"/>
    <w:rsid w:val="00C80FB6"/>
    <w:rsid w:val="00C85922"/>
    <w:rsid w:val="00C93C23"/>
    <w:rsid w:val="00CA5660"/>
    <w:rsid w:val="00CA779F"/>
    <w:rsid w:val="00CB060E"/>
    <w:rsid w:val="00CB1F86"/>
    <w:rsid w:val="00CB2594"/>
    <w:rsid w:val="00CC0854"/>
    <w:rsid w:val="00CC3BFB"/>
    <w:rsid w:val="00CC5231"/>
    <w:rsid w:val="00CD003E"/>
    <w:rsid w:val="00CD1741"/>
    <w:rsid w:val="00CD3EB0"/>
    <w:rsid w:val="00CD4CA2"/>
    <w:rsid w:val="00CE2D51"/>
    <w:rsid w:val="00CE43FC"/>
    <w:rsid w:val="00CE77D7"/>
    <w:rsid w:val="00CF3097"/>
    <w:rsid w:val="00CF7854"/>
    <w:rsid w:val="00D036AF"/>
    <w:rsid w:val="00D03D8A"/>
    <w:rsid w:val="00D05086"/>
    <w:rsid w:val="00D14A21"/>
    <w:rsid w:val="00D17AF4"/>
    <w:rsid w:val="00D17D3D"/>
    <w:rsid w:val="00D20A46"/>
    <w:rsid w:val="00D22B7C"/>
    <w:rsid w:val="00D27237"/>
    <w:rsid w:val="00D30EF7"/>
    <w:rsid w:val="00D328F3"/>
    <w:rsid w:val="00D40C8E"/>
    <w:rsid w:val="00D4358A"/>
    <w:rsid w:val="00D50C34"/>
    <w:rsid w:val="00D526C5"/>
    <w:rsid w:val="00D5579D"/>
    <w:rsid w:val="00D61BE1"/>
    <w:rsid w:val="00D75108"/>
    <w:rsid w:val="00D77E55"/>
    <w:rsid w:val="00D86230"/>
    <w:rsid w:val="00D8773C"/>
    <w:rsid w:val="00D944DD"/>
    <w:rsid w:val="00D97E35"/>
    <w:rsid w:val="00DA5146"/>
    <w:rsid w:val="00DB52D6"/>
    <w:rsid w:val="00DC053A"/>
    <w:rsid w:val="00DC14FC"/>
    <w:rsid w:val="00DC3B61"/>
    <w:rsid w:val="00DC5276"/>
    <w:rsid w:val="00DC532D"/>
    <w:rsid w:val="00DD0C26"/>
    <w:rsid w:val="00DD1182"/>
    <w:rsid w:val="00DD6068"/>
    <w:rsid w:val="00DE149D"/>
    <w:rsid w:val="00DF3B59"/>
    <w:rsid w:val="00DF4A69"/>
    <w:rsid w:val="00DF5F30"/>
    <w:rsid w:val="00DF6AA4"/>
    <w:rsid w:val="00E05BC4"/>
    <w:rsid w:val="00E10D81"/>
    <w:rsid w:val="00E11B9F"/>
    <w:rsid w:val="00E168B5"/>
    <w:rsid w:val="00E207FB"/>
    <w:rsid w:val="00E2092B"/>
    <w:rsid w:val="00E21A94"/>
    <w:rsid w:val="00E23CAD"/>
    <w:rsid w:val="00E253AA"/>
    <w:rsid w:val="00E325FD"/>
    <w:rsid w:val="00E327E4"/>
    <w:rsid w:val="00E352BD"/>
    <w:rsid w:val="00E375CB"/>
    <w:rsid w:val="00E405D0"/>
    <w:rsid w:val="00E44280"/>
    <w:rsid w:val="00E462E8"/>
    <w:rsid w:val="00E51D65"/>
    <w:rsid w:val="00E5466D"/>
    <w:rsid w:val="00E54716"/>
    <w:rsid w:val="00E72F38"/>
    <w:rsid w:val="00E73F6F"/>
    <w:rsid w:val="00E744FC"/>
    <w:rsid w:val="00E80834"/>
    <w:rsid w:val="00E81AF9"/>
    <w:rsid w:val="00E972D9"/>
    <w:rsid w:val="00EA0857"/>
    <w:rsid w:val="00EA297C"/>
    <w:rsid w:val="00EA66CF"/>
    <w:rsid w:val="00EB093C"/>
    <w:rsid w:val="00EB11F1"/>
    <w:rsid w:val="00EB4B36"/>
    <w:rsid w:val="00EB561E"/>
    <w:rsid w:val="00EB5F18"/>
    <w:rsid w:val="00EB5FC2"/>
    <w:rsid w:val="00EC0149"/>
    <w:rsid w:val="00EC2F65"/>
    <w:rsid w:val="00EE00AA"/>
    <w:rsid w:val="00EF05AB"/>
    <w:rsid w:val="00EF74EB"/>
    <w:rsid w:val="00F020B0"/>
    <w:rsid w:val="00F12D44"/>
    <w:rsid w:val="00F12DA7"/>
    <w:rsid w:val="00F21B73"/>
    <w:rsid w:val="00F2733B"/>
    <w:rsid w:val="00F315C0"/>
    <w:rsid w:val="00F3464D"/>
    <w:rsid w:val="00F372E1"/>
    <w:rsid w:val="00F3778C"/>
    <w:rsid w:val="00F40653"/>
    <w:rsid w:val="00F4220F"/>
    <w:rsid w:val="00F53075"/>
    <w:rsid w:val="00F55B1C"/>
    <w:rsid w:val="00F56833"/>
    <w:rsid w:val="00F63459"/>
    <w:rsid w:val="00F712A2"/>
    <w:rsid w:val="00F73FF2"/>
    <w:rsid w:val="00F758DD"/>
    <w:rsid w:val="00F75EB3"/>
    <w:rsid w:val="00F81978"/>
    <w:rsid w:val="00F82A1B"/>
    <w:rsid w:val="00F86D6F"/>
    <w:rsid w:val="00F9007A"/>
    <w:rsid w:val="00F90B9B"/>
    <w:rsid w:val="00F931A4"/>
    <w:rsid w:val="00F96AEE"/>
    <w:rsid w:val="00FA36C8"/>
    <w:rsid w:val="00FA3C9C"/>
    <w:rsid w:val="00FB6883"/>
    <w:rsid w:val="00FC2802"/>
    <w:rsid w:val="00FC4D89"/>
    <w:rsid w:val="00FC4EE9"/>
    <w:rsid w:val="00FD1EEC"/>
    <w:rsid w:val="00FD54EC"/>
    <w:rsid w:val="00FD68DE"/>
    <w:rsid w:val="00FE27FE"/>
    <w:rsid w:val="00FE77D4"/>
    <w:rsid w:val="00FE7A60"/>
    <w:rsid w:val="00FF1839"/>
    <w:rsid w:val="00FF1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3BD3B"/>
  <w15:chartTrackingRefBased/>
  <w15:docId w15:val="{AA5488F7-5819-4D08-8420-709E7478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E8F"/>
    <w:pPr>
      <w:ind w:left="720"/>
      <w:contextualSpacing/>
    </w:pPr>
  </w:style>
  <w:style w:type="character" w:styleId="Hyperlink">
    <w:name w:val="Hyperlink"/>
    <w:basedOn w:val="DefaultParagraphFont"/>
    <w:uiPriority w:val="99"/>
    <w:unhideWhenUsed/>
    <w:rsid w:val="004E2E8F"/>
    <w:rPr>
      <w:color w:val="0563C1" w:themeColor="hyperlink"/>
      <w:u w:val="single"/>
    </w:rPr>
  </w:style>
  <w:style w:type="character" w:styleId="UnresolvedMention">
    <w:name w:val="Unresolved Mention"/>
    <w:basedOn w:val="DefaultParagraphFont"/>
    <w:uiPriority w:val="99"/>
    <w:semiHidden/>
    <w:unhideWhenUsed/>
    <w:rsid w:val="004E2E8F"/>
    <w:rPr>
      <w:color w:val="605E5C"/>
      <w:shd w:val="clear" w:color="auto" w:fill="E1DFDD"/>
    </w:rPr>
  </w:style>
  <w:style w:type="character" w:styleId="CommentReference">
    <w:name w:val="annotation reference"/>
    <w:basedOn w:val="DefaultParagraphFont"/>
    <w:uiPriority w:val="99"/>
    <w:semiHidden/>
    <w:unhideWhenUsed/>
    <w:rsid w:val="00E44280"/>
    <w:rPr>
      <w:sz w:val="16"/>
      <w:szCs w:val="16"/>
    </w:rPr>
  </w:style>
  <w:style w:type="paragraph" w:styleId="CommentText">
    <w:name w:val="annotation text"/>
    <w:basedOn w:val="Normal"/>
    <w:link w:val="CommentTextChar"/>
    <w:uiPriority w:val="99"/>
    <w:semiHidden/>
    <w:unhideWhenUsed/>
    <w:rsid w:val="00E44280"/>
    <w:pPr>
      <w:spacing w:line="240" w:lineRule="auto"/>
    </w:pPr>
    <w:rPr>
      <w:sz w:val="20"/>
      <w:szCs w:val="20"/>
    </w:rPr>
  </w:style>
  <w:style w:type="character" w:customStyle="1" w:styleId="CommentTextChar">
    <w:name w:val="Comment Text Char"/>
    <w:basedOn w:val="DefaultParagraphFont"/>
    <w:link w:val="CommentText"/>
    <w:uiPriority w:val="99"/>
    <w:semiHidden/>
    <w:rsid w:val="00E44280"/>
    <w:rPr>
      <w:sz w:val="20"/>
      <w:szCs w:val="20"/>
    </w:rPr>
  </w:style>
  <w:style w:type="paragraph" w:styleId="CommentSubject">
    <w:name w:val="annotation subject"/>
    <w:basedOn w:val="CommentText"/>
    <w:next w:val="CommentText"/>
    <w:link w:val="CommentSubjectChar"/>
    <w:uiPriority w:val="99"/>
    <w:semiHidden/>
    <w:unhideWhenUsed/>
    <w:rsid w:val="00E44280"/>
    <w:rPr>
      <w:b/>
      <w:bCs/>
    </w:rPr>
  </w:style>
  <w:style w:type="character" w:customStyle="1" w:styleId="CommentSubjectChar">
    <w:name w:val="Comment Subject Char"/>
    <w:basedOn w:val="CommentTextChar"/>
    <w:link w:val="CommentSubject"/>
    <w:uiPriority w:val="99"/>
    <w:semiHidden/>
    <w:rsid w:val="00E44280"/>
    <w:rPr>
      <w:b/>
      <w:bCs/>
      <w:sz w:val="20"/>
      <w:szCs w:val="20"/>
    </w:rPr>
  </w:style>
  <w:style w:type="paragraph" w:customStyle="1" w:styleId="xxmsonormal">
    <w:name w:val="x_xmsonormal"/>
    <w:basedOn w:val="Normal"/>
    <w:rsid w:val="0082040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4887">
      <w:bodyDiv w:val="1"/>
      <w:marLeft w:val="0"/>
      <w:marRight w:val="0"/>
      <w:marTop w:val="0"/>
      <w:marBottom w:val="0"/>
      <w:divBdr>
        <w:top w:val="none" w:sz="0" w:space="0" w:color="auto"/>
        <w:left w:val="none" w:sz="0" w:space="0" w:color="auto"/>
        <w:bottom w:val="none" w:sz="0" w:space="0" w:color="auto"/>
        <w:right w:val="none" w:sz="0" w:space="0" w:color="auto"/>
      </w:divBdr>
    </w:div>
    <w:div w:id="230622635">
      <w:bodyDiv w:val="1"/>
      <w:marLeft w:val="0"/>
      <w:marRight w:val="0"/>
      <w:marTop w:val="0"/>
      <w:marBottom w:val="0"/>
      <w:divBdr>
        <w:top w:val="none" w:sz="0" w:space="0" w:color="auto"/>
        <w:left w:val="none" w:sz="0" w:space="0" w:color="auto"/>
        <w:bottom w:val="none" w:sz="0" w:space="0" w:color="auto"/>
        <w:right w:val="none" w:sz="0" w:space="0" w:color="auto"/>
      </w:divBdr>
    </w:div>
    <w:div w:id="248277637">
      <w:bodyDiv w:val="1"/>
      <w:marLeft w:val="0"/>
      <w:marRight w:val="0"/>
      <w:marTop w:val="0"/>
      <w:marBottom w:val="0"/>
      <w:divBdr>
        <w:top w:val="none" w:sz="0" w:space="0" w:color="auto"/>
        <w:left w:val="none" w:sz="0" w:space="0" w:color="auto"/>
        <w:bottom w:val="none" w:sz="0" w:space="0" w:color="auto"/>
        <w:right w:val="none" w:sz="0" w:space="0" w:color="auto"/>
      </w:divBdr>
    </w:div>
    <w:div w:id="342896439">
      <w:bodyDiv w:val="1"/>
      <w:marLeft w:val="0"/>
      <w:marRight w:val="0"/>
      <w:marTop w:val="0"/>
      <w:marBottom w:val="0"/>
      <w:divBdr>
        <w:top w:val="none" w:sz="0" w:space="0" w:color="auto"/>
        <w:left w:val="none" w:sz="0" w:space="0" w:color="auto"/>
        <w:bottom w:val="none" w:sz="0" w:space="0" w:color="auto"/>
        <w:right w:val="none" w:sz="0" w:space="0" w:color="auto"/>
      </w:divBdr>
    </w:div>
    <w:div w:id="371883751">
      <w:bodyDiv w:val="1"/>
      <w:marLeft w:val="0"/>
      <w:marRight w:val="0"/>
      <w:marTop w:val="0"/>
      <w:marBottom w:val="0"/>
      <w:divBdr>
        <w:top w:val="none" w:sz="0" w:space="0" w:color="auto"/>
        <w:left w:val="none" w:sz="0" w:space="0" w:color="auto"/>
        <w:bottom w:val="none" w:sz="0" w:space="0" w:color="auto"/>
        <w:right w:val="none" w:sz="0" w:space="0" w:color="auto"/>
      </w:divBdr>
    </w:div>
    <w:div w:id="390233608">
      <w:bodyDiv w:val="1"/>
      <w:marLeft w:val="0"/>
      <w:marRight w:val="0"/>
      <w:marTop w:val="0"/>
      <w:marBottom w:val="0"/>
      <w:divBdr>
        <w:top w:val="none" w:sz="0" w:space="0" w:color="auto"/>
        <w:left w:val="none" w:sz="0" w:space="0" w:color="auto"/>
        <w:bottom w:val="none" w:sz="0" w:space="0" w:color="auto"/>
        <w:right w:val="none" w:sz="0" w:space="0" w:color="auto"/>
      </w:divBdr>
    </w:div>
    <w:div w:id="439300180">
      <w:bodyDiv w:val="1"/>
      <w:marLeft w:val="0"/>
      <w:marRight w:val="0"/>
      <w:marTop w:val="0"/>
      <w:marBottom w:val="0"/>
      <w:divBdr>
        <w:top w:val="none" w:sz="0" w:space="0" w:color="auto"/>
        <w:left w:val="none" w:sz="0" w:space="0" w:color="auto"/>
        <w:bottom w:val="none" w:sz="0" w:space="0" w:color="auto"/>
        <w:right w:val="none" w:sz="0" w:space="0" w:color="auto"/>
      </w:divBdr>
    </w:div>
    <w:div w:id="442456751">
      <w:bodyDiv w:val="1"/>
      <w:marLeft w:val="0"/>
      <w:marRight w:val="0"/>
      <w:marTop w:val="0"/>
      <w:marBottom w:val="0"/>
      <w:divBdr>
        <w:top w:val="none" w:sz="0" w:space="0" w:color="auto"/>
        <w:left w:val="none" w:sz="0" w:space="0" w:color="auto"/>
        <w:bottom w:val="none" w:sz="0" w:space="0" w:color="auto"/>
        <w:right w:val="none" w:sz="0" w:space="0" w:color="auto"/>
      </w:divBdr>
    </w:div>
    <w:div w:id="465969673">
      <w:bodyDiv w:val="1"/>
      <w:marLeft w:val="0"/>
      <w:marRight w:val="0"/>
      <w:marTop w:val="0"/>
      <w:marBottom w:val="0"/>
      <w:divBdr>
        <w:top w:val="none" w:sz="0" w:space="0" w:color="auto"/>
        <w:left w:val="none" w:sz="0" w:space="0" w:color="auto"/>
        <w:bottom w:val="none" w:sz="0" w:space="0" w:color="auto"/>
        <w:right w:val="none" w:sz="0" w:space="0" w:color="auto"/>
      </w:divBdr>
    </w:div>
    <w:div w:id="514079983">
      <w:bodyDiv w:val="1"/>
      <w:marLeft w:val="0"/>
      <w:marRight w:val="0"/>
      <w:marTop w:val="0"/>
      <w:marBottom w:val="0"/>
      <w:divBdr>
        <w:top w:val="none" w:sz="0" w:space="0" w:color="auto"/>
        <w:left w:val="none" w:sz="0" w:space="0" w:color="auto"/>
        <w:bottom w:val="none" w:sz="0" w:space="0" w:color="auto"/>
        <w:right w:val="none" w:sz="0" w:space="0" w:color="auto"/>
      </w:divBdr>
    </w:div>
    <w:div w:id="574323132">
      <w:bodyDiv w:val="1"/>
      <w:marLeft w:val="0"/>
      <w:marRight w:val="0"/>
      <w:marTop w:val="0"/>
      <w:marBottom w:val="0"/>
      <w:divBdr>
        <w:top w:val="none" w:sz="0" w:space="0" w:color="auto"/>
        <w:left w:val="none" w:sz="0" w:space="0" w:color="auto"/>
        <w:bottom w:val="none" w:sz="0" w:space="0" w:color="auto"/>
        <w:right w:val="none" w:sz="0" w:space="0" w:color="auto"/>
      </w:divBdr>
    </w:div>
    <w:div w:id="617105283">
      <w:bodyDiv w:val="1"/>
      <w:marLeft w:val="0"/>
      <w:marRight w:val="0"/>
      <w:marTop w:val="0"/>
      <w:marBottom w:val="0"/>
      <w:divBdr>
        <w:top w:val="none" w:sz="0" w:space="0" w:color="auto"/>
        <w:left w:val="none" w:sz="0" w:space="0" w:color="auto"/>
        <w:bottom w:val="none" w:sz="0" w:space="0" w:color="auto"/>
        <w:right w:val="none" w:sz="0" w:space="0" w:color="auto"/>
      </w:divBdr>
    </w:div>
    <w:div w:id="697046973">
      <w:bodyDiv w:val="1"/>
      <w:marLeft w:val="0"/>
      <w:marRight w:val="0"/>
      <w:marTop w:val="0"/>
      <w:marBottom w:val="0"/>
      <w:divBdr>
        <w:top w:val="none" w:sz="0" w:space="0" w:color="auto"/>
        <w:left w:val="none" w:sz="0" w:space="0" w:color="auto"/>
        <w:bottom w:val="none" w:sz="0" w:space="0" w:color="auto"/>
        <w:right w:val="none" w:sz="0" w:space="0" w:color="auto"/>
      </w:divBdr>
    </w:div>
    <w:div w:id="735935992">
      <w:bodyDiv w:val="1"/>
      <w:marLeft w:val="0"/>
      <w:marRight w:val="0"/>
      <w:marTop w:val="0"/>
      <w:marBottom w:val="0"/>
      <w:divBdr>
        <w:top w:val="none" w:sz="0" w:space="0" w:color="auto"/>
        <w:left w:val="none" w:sz="0" w:space="0" w:color="auto"/>
        <w:bottom w:val="none" w:sz="0" w:space="0" w:color="auto"/>
        <w:right w:val="none" w:sz="0" w:space="0" w:color="auto"/>
      </w:divBdr>
    </w:div>
    <w:div w:id="894587258">
      <w:bodyDiv w:val="1"/>
      <w:marLeft w:val="0"/>
      <w:marRight w:val="0"/>
      <w:marTop w:val="0"/>
      <w:marBottom w:val="0"/>
      <w:divBdr>
        <w:top w:val="none" w:sz="0" w:space="0" w:color="auto"/>
        <w:left w:val="none" w:sz="0" w:space="0" w:color="auto"/>
        <w:bottom w:val="none" w:sz="0" w:space="0" w:color="auto"/>
        <w:right w:val="none" w:sz="0" w:space="0" w:color="auto"/>
      </w:divBdr>
    </w:div>
    <w:div w:id="958993093">
      <w:bodyDiv w:val="1"/>
      <w:marLeft w:val="0"/>
      <w:marRight w:val="0"/>
      <w:marTop w:val="0"/>
      <w:marBottom w:val="0"/>
      <w:divBdr>
        <w:top w:val="none" w:sz="0" w:space="0" w:color="auto"/>
        <w:left w:val="none" w:sz="0" w:space="0" w:color="auto"/>
        <w:bottom w:val="none" w:sz="0" w:space="0" w:color="auto"/>
        <w:right w:val="none" w:sz="0" w:space="0" w:color="auto"/>
      </w:divBdr>
    </w:div>
    <w:div w:id="1024818379">
      <w:bodyDiv w:val="1"/>
      <w:marLeft w:val="0"/>
      <w:marRight w:val="0"/>
      <w:marTop w:val="0"/>
      <w:marBottom w:val="0"/>
      <w:divBdr>
        <w:top w:val="none" w:sz="0" w:space="0" w:color="auto"/>
        <w:left w:val="none" w:sz="0" w:space="0" w:color="auto"/>
        <w:bottom w:val="none" w:sz="0" w:space="0" w:color="auto"/>
        <w:right w:val="none" w:sz="0" w:space="0" w:color="auto"/>
      </w:divBdr>
    </w:div>
    <w:div w:id="1179925709">
      <w:bodyDiv w:val="1"/>
      <w:marLeft w:val="0"/>
      <w:marRight w:val="0"/>
      <w:marTop w:val="0"/>
      <w:marBottom w:val="0"/>
      <w:divBdr>
        <w:top w:val="none" w:sz="0" w:space="0" w:color="auto"/>
        <w:left w:val="none" w:sz="0" w:space="0" w:color="auto"/>
        <w:bottom w:val="none" w:sz="0" w:space="0" w:color="auto"/>
        <w:right w:val="none" w:sz="0" w:space="0" w:color="auto"/>
      </w:divBdr>
    </w:div>
    <w:div w:id="1298534639">
      <w:bodyDiv w:val="1"/>
      <w:marLeft w:val="0"/>
      <w:marRight w:val="0"/>
      <w:marTop w:val="0"/>
      <w:marBottom w:val="0"/>
      <w:divBdr>
        <w:top w:val="none" w:sz="0" w:space="0" w:color="auto"/>
        <w:left w:val="none" w:sz="0" w:space="0" w:color="auto"/>
        <w:bottom w:val="none" w:sz="0" w:space="0" w:color="auto"/>
        <w:right w:val="none" w:sz="0" w:space="0" w:color="auto"/>
      </w:divBdr>
    </w:div>
    <w:div w:id="1299072121">
      <w:bodyDiv w:val="1"/>
      <w:marLeft w:val="0"/>
      <w:marRight w:val="0"/>
      <w:marTop w:val="0"/>
      <w:marBottom w:val="0"/>
      <w:divBdr>
        <w:top w:val="none" w:sz="0" w:space="0" w:color="auto"/>
        <w:left w:val="none" w:sz="0" w:space="0" w:color="auto"/>
        <w:bottom w:val="none" w:sz="0" w:space="0" w:color="auto"/>
        <w:right w:val="none" w:sz="0" w:space="0" w:color="auto"/>
      </w:divBdr>
    </w:div>
    <w:div w:id="1301762613">
      <w:bodyDiv w:val="1"/>
      <w:marLeft w:val="0"/>
      <w:marRight w:val="0"/>
      <w:marTop w:val="0"/>
      <w:marBottom w:val="0"/>
      <w:divBdr>
        <w:top w:val="none" w:sz="0" w:space="0" w:color="auto"/>
        <w:left w:val="none" w:sz="0" w:space="0" w:color="auto"/>
        <w:bottom w:val="none" w:sz="0" w:space="0" w:color="auto"/>
        <w:right w:val="none" w:sz="0" w:space="0" w:color="auto"/>
      </w:divBdr>
    </w:div>
    <w:div w:id="1352145990">
      <w:bodyDiv w:val="1"/>
      <w:marLeft w:val="0"/>
      <w:marRight w:val="0"/>
      <w:marTop w:val="0"/>
      <w:marBottom w:val="0"/>
      <w:divBdr>
        <w:top w:val="none" w:sz="0" w:space="0" w:color="auto"/>
        <w:left w:val="none" w:sz="0" w:space="0" w:color="auto"/>
        <w:bottom w:val="none" w:sz="0" w:space="0" w:color="auto"/>
        <w:right w:val="none" w:sz="0" w:space="0" w:color="auto"/>
      </w:divBdr>
    </w:div>
    <w:div w:id="1353453974">
      <w:bodyDiv w:val="1"/>
      <w:marLeft w:val="0"/>
      <w:marRight w:val="0"/>
      <w:marTop w:val="0"/>
      <w:marBottom w:val="0"/>
      <w:divBdr>
        <w:top w:val="none" w:sz="0" w:space="0" w:color="auto"/>
        <w:left w:val="none" w:sz="0" w:space="0" w:color="auto"/>
        <w:bottom w:val="none" w:sz="0" w:space="0" w:color="auto"/>
        <w:right w:val="none" w:sz="0" w:space="0" w:color="auto"/>
      </w:divBdr>
    </w:div>
    <w:div w:id="1429692051">
      <w:bodyDiv w:val="1"/>
      <w:marLeft w:val="0"/>
      <w:marRight w:val="0"/>
      <w:marTop w:val="0"/>
      <w:marBottom w:val="0"/>
      <w:divBdr>
        <w:top w:val="none" w:sz="0" w:space="0" w:color="auto"/>
        <w:left w:val="none" w:sz="0" w:space="0" w:color="auto"/>
        <w:bottom w:val="none" w:sz="0" w:space="0" w:color="auto"/>
        <w:right w:val="none" w:sz="0" w:space="0" w:color="auto"/>
      </w:divBdr>
    </w:div>
    <w:div w:id="1534153243">
      <w:bodyDiv w:val="1"/>
      <w:marLeft w:val="0"/>
      <w:marRight w:val="0"/>
      <w:marTop w:val="0"/>
      <w:marBottom w:val="0"/>
      <w:divBdr>
        <w:top w:val="none" w:sz="0" w:space="0" w:color="auto"/>
        <w:left w:val="none" w:sz="0" w:space="0" w:color="auto"/>
        <w:bottom w:val="none" w:sz="0" w:space="0" w:color="auto"/>
        <w:right w:val="none" w:sz="0" w:space="0" w:color="auto"/>
      </w:divBdr>
    </w:div>
    <w:div w:id="1643271114">
      <w:bodyDiv w:val="1"/>
      <w:marLeft w:val="0"/>
      <w:marRight w:val="0"/>
      <w:marTop w:val="0"/>
      <w:marBottom w:val="0"/>
      <w:divBdr>
        <w:top w:val="none" w:sz="0" w:space="0" w:color="auto"/>
        <w:left w:val="none" w:sz="0" w:space="0" w:color="auto"/>
        <w:bottom w:val="none" w:sz="0" w:space="0" w:color="auto"/>
        <w:right w:val="none" w:sz="0" w:space="0" w:color="auto"/>
      </w:divBdr>
    </w:div>
    <w:div w:id="1802843686">
      <w:bodyDiv w:val="1"/>
      <w:marLeft w:val="0"/>
      <w:marRight w:val="0"/>
      <w:marTop w:val="0"/>
      <w:marBottom w:val="0"/>
      <w:divBdr>
        <w:top w:val="none" w:sz="0" w:space="0" w:color="auto"/>
        <w:left w:val="none" w:sz="0" w:space="0" w:color="auto"/>
        <w:bottom w:val="none" w:sz="0" w:space="0" w:color="auto"/>
        <w:right w:val="none" w:sz="0" w:space="0" w:color="auto"/>
      </w:divBdr>
    </w:div>
    <w:div w:id="1855418387">
      <w:bodyDiv w:val="1"/>
      <w:marLeft w:val="0"/>
      <w:marRight w:val="0"/>
      <w:marTop w:val="0"/>
      <w:marBottom w:val="0"/>
      <w:divBdr>
        <w:top w:val="none" w:sz="0" w:space="0" w:color="auto"/>
        <w:left w:val="none" w:sz="0" w:space="0" w:color="auto"/>
        <w:bottom w:val="none" w:sz="0" w:space="0" w:color="auto"/>
        <w:right w:val="none" w:sz="0" w:space="0" w:color="auto"/>
      </w:divBdr>
    </w:div>
    <w:div w:id="190737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curriculum/syllabus-ele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cnet.osu.edu/storage/meeting_documents/2085/New%20Course%20-%20Sought%20Occurence%20_%20Administrative%20Resource%20Center.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curriculum/asc-operations-manual" TargetMode="External"/><Relationship Id="rId11" Type="http://schemas.openxmlformats.org/officeDocument/2006/relationships/hyperlink" Target="https://asccas.osu.edu/curriculum/syllabus-elements" TargetMode="External"/><Relationship Id="rId5" Type="http://schemas.openxmlformats.org/officeDocument/2006/relationships/hyperlink" Target="https://registrar.osu.edu/courses/index.asp" TargetMode="External"/><Relationship Id="rId10" Type="http://schemas.openxmlformats.org/officeDocument/2006/relationships/hyperlink" Target="https://asccas.osu.edu/curriculum/syllabus-elements" TargetMode="External"/><Relationship Id="rId4" Type="http://schemas.openxmlformats.org/officeDocument/2006/relationships/webSettings" Target="webSettings.xml"/><Relationship Id="rId9" Type="http://schemas.openxmlformats.org/officeDocument/2006/relationships/hyperlink" Target="https://asccas.osu.edu/curriculum/syllabus-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Steele, Rachel</cp:lastModifiedBy>
  <cp:revision>2</cp:revision>
  <cp:lastPrinted>2023-04-21T16:41:00Z</cp:lastPrinted>
  <dcterms:created xsi:type="dcterms:W3CDTF">2023-05-31T14:52:00Z</dcterms:created>
  <dcterms:modified xsi:type="dcterms:W3CDTF">2023-05-31T14:52:00Z</dcterms:modified>
</cp:coreProperties>
</file>